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2BB42C27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0E6A8A5C" w14:textId="17DB1F82" w:rsidR="00F00116" w:rsidRPr="002323EB" w:rsidRDefault="00CC3A53" w:rsidP="00742C7F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  <w:r w:rsidR="00F00116" w:rsidRPr="002323EB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2323EB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2323EB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2323EB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6038C570" w:rsidR="00146A1B" w:rsidRPr="002323EB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2323EB">
        <w:rPr>
          <w:rFonts w:cs="Poppins"/>
          <w:b/>
          <w:sz w:val="36"/>
          <w:szCs w:val="24"/>
          <w:lang w:val="it-IT"/>
        </w:rPr>
        <w:t xml:space="preserve">D3.1 </w:t>
      </w:r>
      <w:r w:rsidR="00742C7F" w:rsidRPr="00B844AC">
        <w:rPr>
          <w:rFonts w:cs="Poppins"/>
          <w:b/>
          <w:sz w:val="36"/>
          <w:szCs w:val="24"/>
          <w:lang w:val="it-IT"/>
        </w:rPr>
        <w:t>Train-the-Trainer Toolkit</w:t>
      </w:r>
    </w:p>
    <w:p w14:paraId="380FA01E" w14:textId="360D6436" w:rsidR="00146A1B" w:rsidRPr="002323EB" w:rsidRDefault="00146A1B" w:rsidP="00114CB1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2323EB">
        <w:rPr>
          <w:rFonts w:cs="Poppins"/>
          <w:bCs/>
          <w:sz w:val="32"/>
          <w:szCs w:val="32"/>
          <w:lang w:val="it-IT"/>
        </w:rPr>
        <w:t>Modulo 4: Business Model Canvas e metodologie di apprendimento</w:t>
      </w:r>
      <w:bookmarkStart w:id="2" w:name="_Hlk213754566"/>
    </w:p>
    <w:p w14:paraId="1C3939FD" w14:textId="12688753" w:rsidR="00114CB1" w:rsidRPr="002323EB" w:rsidRDefault="00114CB1" w:rsidP="00146A1B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2323EB">
        <w:rPr>
          <w:rFonts w:cs="Poppins"/>
          <w:bCs/>
          <w:sz w:val="32"/>
          <w:szCs w:val="32"/>
          <w:lang w:val="it-IT"/>
        </w:rPr>
        <w:t>Business Model Canvas</w:t>
      </w:r>
    </w:p>
    <w:bookmarkEnd w:id="0"/>
    <w:bookmarkEnd w:id="1"/>
    <w:p w14:paraId="553C52EF" w14:textId="00497959" w:rsidR="008A0453" w:rsidRPr="002323EB" w:rsidRDefault="008A0453" w:rsidP="00CB7601">
      <w:pPr>
        <w:ind w:firstLine="0"/>
        <w:jc w:val="center"/>
        <w:rPr>
          <w:rFonts w:cs="Poppins"/>
          <w:b/>
          <w:bCs/>
          <w:color w:val="3A7C22" w:themeColor="accent6" w:themeShade="BF"/>
          <w:lang w:val="it-IT"/>
        </w:rPr>
      </w:pPr>
    </w:p>
    <w:p w14:paraId="58A75E85" w14:textId="77777777" w:rsidR="00146A1B" w:rsidRPr="002323EB" w:rsidRDefault="00146A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3" w:name="_Hlk186318967"/>
      <w:bookmarkEnd w:id="2"/>
    </w:p>
    <w:p w14:paraId="0BEC62E8" w14:textId="77777777" w:rsidR="00114CB1" w:rsidRPr="002323EB" w:rsidRDefault="00114CB1" w:rsidP="00114CB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it-IT"/>
        </w:rPr>
      </w:pPr>
    </w:p>
    <w:p w14:paraId="03F14914" w14:textId="77777777" w:rsidR="00114CB1" w:rsidRPr="002323EB" w:rsidRDefault="00114CB1" w:rsidP="00114CB1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  <w:lang w:val="it-IT"/>
        </w:rPr>
      </w:pPr>
    </w:p>
    <w:p w14:paraId="5CA8B81F" w14:textId="77777777" w:rsidR="00CA329E" w:rsidRPr="002323EB" w:rsidRDefault="00CA329E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it-IT"/>
        </w:rPr>
      </w:pPr>
      <w:r w:rsidRPr="002323EB">
        <w:rPr>
          <w:rFonts w:cs="Poppins"/>
          <w:b/>
          <w:bCs/>
          <w:color w:val="3E762A"/>
          <w:lang w:val="it-IT"/>
        </w:rPr>
        <w:br w:type="page"/>
      </w:r>
    </w:p>
    <w:p w14:paraId="5752027F" w14:textId="59E90D1B" w:rsidR="00F00116" w:rsidRPr="002323EB" w:rsidRDefault="00F00116" w:rsidP="00114CB1">
      <w:pPr>
        <w:spacing w:before="0" w:after="0" w:line="240" w:lineRule="auto"/>
        <w:jc w:val="left"/>
        <w:rPr>
          <w:rFonts w:cs="Poppins"/>
          <w:b/>
          <w:bCs/>
          <w:color w:val="3E762A"/>
          <w:lang w:val="it-IT"/>
        </w:rPr>
      </w:pPr>
      <w:r w:rsidRPr="002323EB">
        <w:rPr>
          <w:rFonts w:cs="Poppins"/>
          <w:b/>
          <w:bCs/>
          <w:color w:val="3E762A"/>
          <w:lang w:val="it-IT"/>
        </w:rPr>
        <w:lastRenderedPageBreak/>
        <w:t xml:space="preserve">Disclaimer </w:t>
      </w:r>
    </w:p>
    <w:p w14:paraId="56DCB320" w14:textId="1B2490C1" w:rsidR="008A0453" w:rsidRPr="002323EB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4" w:name="_Toc183511817"/>
      <w:r w:rsidRPr="002323EB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3"/>
    <w:p w14:paraId="216BDD3D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2323E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8DE1530" w14:textId="300EDB7F" w:rsidR="008A0453" w:rsidRPr="002323EB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r w:rsidRPr="002323EB">
        <w:rPr>
          <w:rFonts w:cs="Poppins"/>
          <w:i/>
          <w:iCs/>
          <w:color w:val="000000"/>
          <w:lang w:val="it-IT"/>
        </w:rPr>
        <w:br w:type="page"/>
      </w:r>
    </w:p>
    <w:bookmarkEnd w:id="4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  <w:b/>
          <w:lang w:val="fr-BE"/>
        </w:rPr>
      </w:sdtEndPr>
      <w:sdtContent>
        <w:p w14:paraId="20AA0D52" w14:textId="0EEF7C73" w:rsidR="00D47453" w:rsidRPr="000B78DA" w:rsidRDefault="00D47453" w:rsidP="00951177">
          <w:pPr>
            <w:pStyle w:val="Titolosommario"/>
            <w:numPr>
              <w:ilvl w:val="0"/>
              <w:numId w:val="0"/>
            </w:numPr>
            <w:rPr>
              <w:rFonts w:ascii="Poppins" w:hAnsi="Poppins" w:cs="Poppins"/>
              <w:b/>
              <w:bCs w:val="0"/>
              <w:color w:val="3E762A"/>
            </w:rPr>
          </w:pPr>
          <w:r w:rsidRPr="000B78DA">
            <w:rPr>
              <w:rFonts w:ascii="Poppins" w:hAnsi="Poppins" w:cs="Poppins"/>
              <w:b/>
              <w:bCs w:val="0"/>
              <w:color w:val="3E762A"/>
            </w:rPr>
            <w:t>Indice</w:t>
          </w:r>
        </w:p>
        <w:p w14:paraId="7711A6F5" w14:textId="3D7F9B07" w:rsidR="00CA329E" w:rsidRPr="00CA329E" w:rsidRDefault="00D47453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r w:rsidRPr="00CA329E">
            <w:rPr>
              <w:rFonts w:cs="Poppins"/>
              <w:b w:val="0"/>
              <w:bCs w:val="0"/>
              <w:i w:val="0"/>
              <w:iCs w:val="0"/>
            </w:rPr>
            <w:fldChar w:fldCharType="begin"/>
          </w:r>
          <w:r w:rsidRPr="00CA329E">
            <w:rPr>
              <w:rFonts w:cs="Poppins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CA329E">
            <w:rPr>
              <w:rFonts w:cs="Poppins"/>
              <w:b w:val="0"/>
              <w:bCs w:val="0"/>
              <w:i w:val="0"/>
              <w:iCs w:val="0"/>
            </w:rPr>
            <w:fldChar w:fldCharType="separate"/>
          </w:r>
          <w:hyperlink w:anchor="_Toc214721482" w:history="1">
            <w:r w:rsidR="00CA329E" w:rsidRPr="00CA329E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1.</w:t>
            </w:r>
            <w:r w:rsidR="00CA329E" w:rsidRPr="00CA329E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="00CA329E" w:rsidRPr="00CA329E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Introduzione</w:t>
            </w:r>
            <w:r w:rsidR="00CA329E"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CA329E"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CA329E"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_Toc214721482 \h </w:instrText>
            </w:r>
            <w:r w:rsidR="00CA329E" w:rsidRPr="00CA329E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="00CA329E"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CA329E"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="00CA329E"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B3EFDC9" w14:textId="2202ECC0" w:rsidR="00CA329E" w:rsidRPr="00CA329E" w:rsidRDefault="00CA329E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483" w:history="1">
            <w:r w:rsidRPr="00CA329E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2.</w:t>
            </w:r>
            <w:r w:rsidRPr="00CA329E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CA329E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Cos'è il business model canvas?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_Toc214721483 \h </w:instrTex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A9B00BB" w14:textId="159A7618" w:rsidR="00CA329E" w:rsidRPr="00CA329E" w:rsidRDefault="00CA329E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484" w:history="1">
            <w:r w:rsidRPr="00CA329E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3.</w:t>
            </w:r>
            <w:r w:rsidRPr="00CA329E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CA329E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I Nove Blocchi con esempi di PMI agroturistiche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_Toc214721484 \h </w:instrTex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777D162" w14:textId="65112D4F" w:rsidR="00CA329E" w:rsidRPr="00CA329E" w:rsidRDefault="00CA329E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485" w:history="1">
            <w:r w:rsidRPr="00CA329E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4.</w:t>
            </w:r>
            <w:r w:rsidRPr="00CA329E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CA329E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Vantaggi e svantaggi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_Toc214721485 \h </w:instrTex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AA8996E" w14:textId="3A3F15AD" w:rsidR="00CA329E" w:rsidRPr="00CA329E" w:rsidRDefault="00CA329E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486" w:history="1">
            <w:r w:rsidRPr="00CA329E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5.</w:t>
            </w:r>
            <w:r w:rsidRPr="00CA329E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CA329E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Note legali e di accessibilità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_Toc214721486 \h </w:instrTex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1130254" w14:textId="2F53E305" w:rsidR="00CA329E" w:rsidRPr="00CA329E" w:rsidRDefault="00CA329E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487" w:history="1">
            <w:r w:rsidRPr="00CA329E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6.</w:t>
            </w:r>
            <w:r w:rsidRPr="00CA329E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CA329E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Fasi di implementazione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_Toc214721487 \h </w:instrTex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14D239D" w14:textId="67A2B5D0" w:rsidR="00CA329E" w:rsidRPr="00CA329E" w:rsidRDefault="00CA329E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488" w:history="1">
            <w:r w:rsidRPr="00CA329E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7.</w:t>
            </w:r>
            <w:r w:rsidRPr="00CA329E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CA329E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Video spiegativi consigliati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_Toc214721488 \h </w:instrTex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>9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75C025F" w14:textId="116093BB" w:rsidR="00CA329E" w:rsidRPr="00CA329E" w:rsidRDefault="00CA329E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21489" w:history="1">
            <w:r w:rsidRPr="00CA329E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8.</w:t>
            </w:r>
            <w:r w:rsidRPr="00CA329E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CA329E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Modelli visivi pronti da stampare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_Toc214721489 \h </w:instrTex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t>10</w:t>
            </w:r>
            <w:r w:rsidRPr="00CA329E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6CDD1B0" w14:textId="2FD3C32A" w:rsidR="00D47453" w:rsidRDefault="00D47453" w:rsidP="00951177">
          <w:pPr>
            <w:spacing w:line="276" w:lineRule="auto"/>
          </w:pPr>
          <w:r w:rsidRPr="00CA329E">
            <w:rPr>
              <w:rFonts w:cs="Poppins"/>
            </w:rPr>
            <w:fldChar w:fldCharType="end"/>
          </w:r>
        </w:p>
      </w:sdtContent>
    </w:sdt>
    <w:p w14:paraId="4094C391" w14:textId="4479A96B" w:rsidR="00720B76" w:rsidRPr="00720B76" w:rsidRDefault="00720B76" w:rsidP="00951177">
      <w:pPr>
        <w:pStyle w:val="Titolo1"/>
        <w:numPr>
          <w:ilvl w:val="0"/>
          <w:numId w:val="0"/>
        </w:numPr>
        <w:spacing w:line="276" w:lineRule="auto"/>
        <w:ind w:left="720"/>
        <w:rPr>
          <w:lang w:val="en-US"/>
        </w:rPr>
      </w:pPr>
    </w:p>
    <w:p w14:paraId="5012F847" w14:textId="77777777" w:rsidR="00C05AA3" w:rsidRPr="00720B76" w:rsidRDefault="00C05AA3" w:rsidP="00951177">
      <w:pPr>
        <w:spacing w:line="276" w:lineRule="auto"/>
        <w:rPr>
          <w:rFonts w:cs="Poppins"/>
          <w:lang w:val="en-US"/>
        </w:rPr>
      </w:pPr>
    </w:p>
    <w:p w14:paraId="120954AB" w14:textId="3A016DDD" w:rsidR="001B39C3" w:rsidRDefault="001B39C3" w:rsidP="00951177">
      <w:pPr>
        <w:spacing w:line="276" w:lineRule="auto"/>
        <w:rPr>
          <w:rFonts w:cs="Poppins"/>
          <w:lang w:val="en-GB"/>
        </w:rPr>
      </w:pPr>
    </w:p>
    <w:p w14:paraId="0E5D6402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32B5E369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55E9C28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4F785934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8D4455D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E28BF9C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8FB1DE3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7137079B" w14:textId="77777777" w:rsidR="00720B76" w:rsidRDefault="00720B76" w:rsidP="00951177">
      <w:pPr>
        <w:spacing w:line="276" w:lineRule="auto"/>
        <w:ind w:firstLine="0"/>
        <w:rPr>
          <w:rFonts w:cs="Poppins"/>
          <w:lang w:val="en-GB"/>
        </w:rPr>
      </w:pPr>
    </w:p>
    <w:p w14:paraId="19B1E2C3" w14:textId="77777777" w:rsidR="00D47453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bookmarkStart w:id="5" w:name="_Toc183511818"/>
      <w:r>
        <w:br w:type="page"/>
      </w:r>
    </w:p>
    <w:p w14:paraId="0FCC8FF8" w14:textId="19D01CDC" w:rsidR="001065D2" w:rsidRPr="00114CB1" w:rsidRDefault="00146A1B" w:rsidP="00114CB1">
      <w:pPr>
        <w:pStyle w:val="Titolo1"/>
        <w:spacing w:line="276" w:lineRule="auto"/>
        <w:rPr>
          <w:lang w:val="en-US"/>
        </w:rPr>
      </w:pPr>
      <w:bookmarkStart w:id="6" w:name="_Toc214721482"/>
      <w:bookmarkEnd w:id="5"/>
      <w:r w:rsidRPr="00146A1B">
        <w:lastRenderedPageBreak/>
        <w:t>Introduzione</w:t>
      </w:r>
      <w:bookmarkEnd w:id="6"/>
    </w:p>
    <w:p w14:paraId="681738D0" w14:textId="3BC5B461" w:rsidR="00114CB1" w:rsidRPr="002323EB" w:rsidRDefault="00114CB1" w:rsidP="00FA6018">
      <w:pPr>
        <w:spacing w:line="276" w:lineRule="auto"/>
        <w:rPr>
          <w:lang w:val="it-IT"/>
        </w:rPr>
      </w:pPr>
      <w:r w:rsidRPr="002323EB">
        <w:rPr>
          <w:lang w:val="it-IT"/>
        </w:rPr>
        <w:t xml:space="preserve">Questa guida fornisce </w:t>
      </w:r>
      <w:r w:rsidR="00742C7F">
        <w:rPr>
          <w:lang w:val="it-IT"/>
        </w:rPr>
        <w:t>spunti</w:t>
      </w:r>
      <w:r w:rsidRPr="002323EB">
        <w:rPr>
          <w:lang w:val="it-IT"/>
        </w:rPr>
        <w:t xml:space="preserve"> per </w:t>
      </w:r>
      <w:r w:rsidR="00742C7F">
        <w:rPr>
          <w:lang w:val="it-IT"/>
        </w:rPr>
        <w:t>presentare</w:t>
      </w:r>
      <w:r w:rsidRPr="002323EB">
        <w:rPr>
          <w:lang w:val="it-IT"/>
        </w:rPr>
        <w:t xml:space="preserve"> il Business Model Canvas (BMC) a proprietari e dipendenti di piccole iniziative agroturistiche. Spiega la logica del modello, offre</w:t>
      </w:r>
      <w:r w:rsidRPr="002323EB">
        <w:rPr>
          <w:rFonts w:ascii="Cambria Math" w:hAnsi="Cambria Math" w:cs="Cambria Math"/>
          <w:lang w:val="it-IT"/>
        </w:rPr>
        <w:t xml:space="preserve"> </w:t>
      </w:r>
      <w:r w:rsidRPr="002323EB">
        <w:rPr>
          <w:lang w:val="it-IT"/>
        </w:rPr>
        <w:t>istruzioni passo dopo passo per il workshop e elenca risorse video per uno studio più approfondito. Tutto il testo utilizza frasi complete e rispetta le regole di base</w:t>
      </w:r>
      <w:r w:rsidRPr="002323EB">
        <w:rPr>
          <w:rFonts w:ascii="Cambria Math" w:hAnsi="Cambria Math" w:cs="Cambria Math"/>
          <w:lang w:val="it-IT"/>
        </w:rPr>
        <w:t xml:space="preserve"> di </w:t>
      </w:r>
      <w:r w:rsidRPr="002323EB">
        <w:rPr>
          <w:lang w:val="it-IT"/>
        </w:rPr>
        <w:t>accessibilità digitale, quindi può essere letto ad alta voce dai lettori di schermo o stampato in caratteri grandi.</w:t>
      </w:r>
    </w:p>
    <w:p w14:paraId="509D6562" w14:textId="77777777" w:rsidR="00DB48B2" w:rsidRPr="002323EB" w:rsidRDefault="00DB48B2" w:rsidP="00FA6018">
      <w:pPr>
        <w:spacing w:line="276" w:lineRule="auto"/>
        <w:rPr>
          <w:lang w:val="it-IT"/>
        </w:rPr>
      </w:pPr>
    </w:p>
    <w:p w14:paraId="4C36C80B" w14:textId="520F1A38" w:rsidR="001065D2" w:rsidRPr="002323EB" w:rsidRDefault="00114CB1" w:rsidP="00114CB1">
      <w:pPr>
        <w:pStyle w:val="Titolo1"/>
        <w:rPr>
          <w:lang w:val="it-IT"/>
        </w:rPr>
      </w:pPr>
      <w:bookmarkStart w:id="7" w:name="_Toc214721483"/>
      <w:r w:rsidRPr="002323EB">
        <w:rPr>
          <w:lang w:val="it-IT"/>
        </w:rPr>
        <w:t>Cos'è il business model canvas?</w:t>
      </w:r>
      <w:bookmarkEnd w:id="7"/>
    </w:p>
    <w:p w14:paraId="3842888A" w14:textId="77777777" w:rsidR="00114CB1" w:rsidRPr="002323EB" w:rsidRDefault="00114CB1" w:rsidP="00114CB1">
      <w:pPr>
        <w:spacing w:line="276" w:lineRule="auto"/>
        <w:rPr>
          <w:lang w:val="it-IT"/>
        </w:rPr>
      </w:pPr>
      <w:r w:rsidRPr="002323EB">
        <w:rPr>
          <w:lang w:val="it-IT"/>
        </w:rPr>
        <w:t>Il Business Model Canvas è uno strumento strategico che utilizza il linguaggio visivo per creare e sviluppare modelli di business innovativi e di alto valore. Sostituisce lunghi piani aziendali con nove blocchi di costruzione interconnessi disposti da sinistra</w:t>
      </w:r>
      <w:r w:rsidRPr="002323EB">
        <w:rPr>
          <w:rFonts w:ascii="Cambria Math" w:hAnsi="Cambria Math" w:cs="Cambria Math"/>
          <w:lang w:val="it-IT"/>
        </w:rPr>
        <w:t xml:space="preserve"> </w:t>
      </w:r>
      <w:r w:rsidRPr="002323EB">
        <w:rPr>
          <w:lang w:val="it-IT"/>
        </w:rPr>
        <w:t>a</w:t>
      </w:r>
      <w:r w:rsidRPr="002323EB">
        <w:rPr>
          <w:rFonts w:ascii="Cambria Math" w:hAnsi="Cambria Math" w:cs="Cambria Math"/>
          <w:lang w:val="it-IT"/>
        </w:rPr>
        <w:t xml:space="preserve"> </w:t>
      </w:r>
      <w:r w:rsidRPr="002323EB">
        <w:rPr>
          <w:lang w:val="it-IT"/>
        </w:rPr>
        <w:t>destra:</w:t>
      </w:r>
    </w:p>
    <w:p w14:paraId="6B7CEFD2" w14:textId="3C1F8FD0" w:rsidR="00114CB1" w:rsidRPr="002323EB" w:rsidRDefault="00114CB1" w:rsidP="00114CB1">
      <w:pPr>
        <w:pStyle w:val="Paragrafoelenco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it-IT"/>
        </w:rPr>
      </w:pPr>
      <w:r w:rsidRPr="002323EB">
        <w:rPr>
          <w:rFonts w:cs="Poppins"/>
          <w:sz w:val="22"/>
          <w:szCs w:val="22"/>
          <w:lang w:val="it-IT"/>
        </w:rPr>
        <w:t>Il lato destro (Segmenti Clienti, Proposta di Valore, Canali, Relazioni con il Cliente, Flussi di Ricavi) mostra la **visione di mercato** - come gli ospiti scoprono, prenotano e pagano.</w:t>
      </w:r>
    </w:p>
    <w:p w14:paraId="33093563" w14:textId="7928A99A" w:rsidR="00114CB1" w:rsidRPr="002323EB" w:rsidRDefault="00114CB1" w:rsidP="00114CB1">
      <w:pPr>
        <w:pStyle w:val="Paragrafoelenco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it-IT"/>
        </w:rPr>
      </w:pPr>
      <w:r w:rsidRPr="002323EB">
        <w:rPr>
          <w:rFonts w:cs="Poppins"/>
          <w:sz w:val="22"/>
          <w:szCs w:val="22"/>
          <w:lang w:val="it-IT"/>
        </w:rPr>
        <w:t>Il lato sinistro (Risorse Chiave, Attività Chiave, Partnership Chiave, Struttura dei Costi) mostra la **visione operativa** - cosa devi possedere, fare e pagare dietro le quinte.</w:t>
      </w:r>
    </w:p>
    <w:p w14:paraId="0351F89A" w14:textId="03F8FAF4" w:rsidR="00114CB1" w:rsidRPr="002323EB" w:rsidRDefault="00114CB1" w:rsidP="00114CB1">
      <w:pPr>
        <w:pStyle w:val="Paragrafoelenco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it-IT"/>
        </w:rPr>
      </w:pPr>
      <w:r w:rsidRPr="002323EB">
        <w:rPr>
          <w:rFonts w:cs="Poppins"/>
          <w:sz w:val="22"/>
          <w:szCs w:val="22"/>
          <w:lang w:val="it-IT"/>
        </w:rPr>
        <w:t>Leggere insieme i risultati evidenzia se i ricavi superano i cost</w:t>
      </w:r>
      <w:r w:rsidR="00742C7F">
        <w:rPr>
          <w:rFonts w:cs="Poppins"/>
          <w:sz w:val="22"/>
          <w:szCs w:val="22"/>
          <w:lang w:val="it-IT"/>
        </w:rPr>
        <w:t>i</w:t>
      </w:r>
      <w:r w:rsidRPr="002323EB">
        <w:rPr>
          <w:rFonts w:cs="Poppins"/>
          <w:sz w:val="22"/>
          <w:szCs w:val="22"/>
          <w:lang w:val="it-IT"/>
        </w:rPr>
        <w:t>.</w:t>
      </w:r>
    </w:p>
    <w:p w14:paraId="6C3FB93F" w14:textId="19E1BF27" w:rsidR="00114CB1" w:rsidRPr="002323EB" w:rsidRDefault="00114CB1" w:rsidP="00114CB1">
      <w:pPr>
        <w:spacing w:line="276" w:lineRule="auto"/>
        <w:rPr>
          <w:lang w:val="it-IT"/>
        </w:rPr>
      </w:pPr>
      <w:r w:rsidRPr="002323EB">
        <w:rPr>
          <w:lang w:val="it-IT"/>
        </w:rPr>
        <w:t xml:space="preserve">Nota </w:t>
      </w:r>
      <w:r w:rsidR="00742C7F">
        <w:rPr>
          <w:lang w:val="it-IT"/>
        </w:rPr>
        <w:t>per i trainer</w:t>
      </w:r>
      <w:r w:rsidRPr="002323EB">
        <w:rPr>
          <w:lang w:val="it-IT"/>
        </w:rPr>
        <w:t>: nell'agriturismo, il lato sinistro del</w:t>
      </w:r>
      <w:r w:rsidR="00742C7F">
        <w:rPr>
          <w:lang w:val="it-IT"/>
        </w:rPr>
        <w:t xml:space="preserve"> Canvas</w:t>
      </w:r>
      <w:r w:rsidRPr="002323EB">
        <w:rPr>
          <w:lang w:val="it-IT"/>
        </w:rPr>
        <w:t xml:space="preserve"> riflette l'ambiente interno (ciò che si gestisce e per c</w:t>
      </w:r>
      <w:r w:rsidR="00742C7F">
        <w:rPr>
          <w:lang w:val="it-IT"/>
        </w:rPr>
        <w:t>osa</w:t>
      </w:r>
      <w:r w:rsidRPr="002323EB">
        <w:rPr>
          <w:lang w:val="it-IT"/>
        </w:rPr>
        <w:t xml:space="preserve"> si paga), mentre il lato destro riflette l'ambiente esterno (come gli ospiti vi trovano, prenotano e pagano). Mantenere esplicito questo contrasto aiuta gli studenti con bassa alfabetizzazione a</w:t>
      </w:r>
      <w:r w:rsidR="00742C7F">
        <w:rPr>
          <w:lang w:val="it-IT"/>
        </w:rPr>
        <w:t xml:space="preserve"> collegare ogni blocco</w:t>
      </w:r>
      <w:r w:rsidRPr="002323EB">
        <w:rPr>
          <w:lang w:val="it-IT"/>
        </w:rPr>
        <w:t xml:space="preserve"> sia ad attività interne che a quelle rivolte agli ospiti.</w:t>
      </w:r>
    </w:p>
    <w:p w14:paraId="191EB5D5" w14:textId="49A7348D" w:rsidR="00114CB1" w:rsidRPr="002323EB" w:rsidRDefault="00114CB1" w:rsidP="00114CB1">
      <w:pPr>
        <w:spacing w:line="276" w:lineRule="auto"/>
        <w:rPr>
          <w:lang w:val="it-IT"/>
        </w:rPr>
      </w:pPr>
      <w:r w:rsidRPr="002323EB">
        <w:rPr>
          <w:lang w:val="it-IT"/>
        </w:rPr>
        <w:t>Poiché tutti e nove i blocchi si trovano su un</w:t>
      </w:r>
      <w:r w:rsidR="00742C7F">
        <w:rPr>
          <w:lang w:val="it-IT"/>
        </w:rPr>
        <w:t xml:space="preserve"> </w:t>
      </w:r>
      <w:r w:rsidRPr="002323EB">
        <w:rPr>
          <w:lang w:val="it-IT"/>
        </w:rPr>
        <w:t>unic</w:t>
      </w:r>
      <w:r w:rsidR="00742C7F">
        <w:rPr>
          <w:lang w:val="it-IT"/>
        </w:rPr>
        <w:t>o</w:t>
      </w:r>
      <w:r w:rsidRPr="002323EB">
        <w:rPr>
          <w:lang w:val="it-IT"/>
        </w:rPr>
        <w:t xml:space="preserve"> </w:t>
      </w:r>
      <w:r w:rsidR="00742C7F">
        <w:rPr>
          <w:lang w:val="it-IT"/>
        </w:rPr>
        <w:t>schema</w:t>
      </w:r>
      <w:r w:rsidRPr="002323EB">
        <w:rPr>
          <w:lang w:val="it-IT"/>
        </w:rPr>
        <w:t>, le squadre possono vedere</w:t>
      </w:r>
      <w:r w:rsidRPr="002323EB">
        <w:rPr>
          <w:rFonts w:ascii="Cambria Math" w:hAnsi="Cambria Math" w:cs="Cambria Math"/>
          <w:lang w:val="it-IT"/>
        </w:rPr>
        <w:t xml:space="preserve"> istantaneamente la</w:t>
      </w:r>
      <w:r w:rsidRPr="002323EB">
        <w:rPr>
          <w:lang w:val="it-IT"/>
        </w:rPr>
        <w:t xml:space="preserve"> causa ed effetto.  Ad esempio, cambiare la Proposta di Valore da "soggiorno in azienda familiare" a "ritiro nomadi </w:t>
      </w:r>
      <w:r w:rsidRPr="002323EB">
        <w:rPr>
          <w:rFonts w:cs="Poppins"/>
          <w:lang w:val="it-IT"/>
        </w:rPr>
        <w:t>digitale"</w:t>
      </w:r>
      <w:r w:rsidRPr="002323EB">
        <w:rPr>
          <w:lang w:val="it-IT"/>
        </w:rPr>
        <w:t xml:space="preserve"> costringe ad aggiornare i canali (annunci LinkedIn invece di blog per genitori) e le Risorse Chiave (internet in fibra, podcast di lavoro silenziosi).</w:t>
      </w:r>
    </w:p>
    <w:p w14:paraId="1D1B1BA2" w14:textId="77777777" w:rsidR="001065D2" w:rsidRPr="002323EB" w:rsidRDefault="001065D2" w:rsidP="001065D2">
      <w:pPr>
        <w:spacing w:line="276" w:lineRule="auto"/>
        <w:rPr>
          <w:lang w:val="it-IT"/>
        </w:rPr>
      </w:pPr>
    </w:p>
    <w:p w14:paraId="16CAE9C5" w14:textId="5C82BD9E" w:rsidR="00114CB1" w:rsidRPr="002323EB" w:rsidRDefault="00114CB1" w:rsidP="00114CB1">
      <w:pPr>
        <w:pStyle w:val="Titolo1"/>
        <w:rPr>
          <w:lang w:val="it-IT"/>
        </w:rPr>
      </w:pPr>
      <w:bookmarkStart w:id="8" w:name="_Toc214721484"/>
      <w:r w:rsidRPr="002323EB">
        <w:rPr>
          <w:lang w:val="it-IT"/>
        </w:rPr>
        <w:lastRenderedPageBreak/>
        <w:t>I Nove Blocchi con esempi di PMI agroturistiche</w:t>
      </w:r>
      <w:bookmarkEnd w:id="8"/>
    </w:p>
    <w:p w14:paraId="2F4F4188" w14:textId="77777777" w:rsidR="00114CB1" w:rsidRPr="002323EB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Segmenti di clienti: Gruppi che servite, ad esempio turisti in bicicletta, lavoratori da remoto,</w:t>
      </w:r>
      <w:r w:rsidRPr="002323EB">
        <w:rPr>
          <w:rFonts w:ascii="Cambria Math" w:hAnsi="Cambria Math" w:cs="Cambria Math"/>
          <w:kern w:val="0"/>
          <w:sz w:val="22"/>
          <w:szCs w:val="22"/>
          <w:lang w:val="it-IT"/>
          <w14:ligatures w14:val="none"/>
        </w:rPr>
        <w:t xml:space="preserve"> </w:t>
      </w: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coppie che degustano vini.</w:t>
      </w:r>
    </w:p>
    <w:p w14:paraId="12F89C69" w14:textId="77777777" w:rsidR="00114CB1" w:rsidRPr="002323EB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Proposta di valore: motivo per cui ti prenotano, ad esempio, un tour guidato del vigneto,</w:t>
      </w:r>
      <w:r w:rsidRPr="002323EB">
        <w:rPr>
          <w:rFonts w:ascii="Cambria Math" w:hAnsi="Cambria Math" w:cs="Cambria Math"/>
          <w:kern w:val="0"/>
          <w:sz w:val="22"/>
          <w:szCs w:val="22"/>
          <w:lang w:val="it-IT"/>
          <w14:ligatures w14:val="none"/>
        </w:rPr>
        <w:t xml:space="preserve"> Wi-Fi </w:t>
      </w: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veloce, colazione biologica.</w:t>
      </w:r>
    </w:p>
    <w:p w14:paraId="164D151F" w14:textId="77777777" w:rsidR="00114CB1" w:rsidRPr="002323EB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Canali: Come ascoltano e prenotano: siti web propri, OTA, Instagram, forum di ciclismo.</w:t>
      </w:r>
    </w:p>
    <w:p w14:paraId="0AC46CCB" w14:textId="77777777" w:rsidR="00114CB1" w:rsidRPr="002323EB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Relazioni con i clienti: Tono e strumenti per mantenere i contatti: chatbot, WhatsApp personale, codice fedeltà.</w:t>
      </w:r>
    </w:p>
    <w:p w14:paraId="0E66CF00" w14:textId="77777777" w:rsidR="00114CB1" w:rsidRPr="002323EB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Fonti di entrata: Ingresso: tariffa serale,</w:t>
      </w:r>
      <w:r w:rsidRPr="002323EB">
        <w:rPr>
          <w:rFonts w:ascii="Cambria Math" w:hAnsi="Cambria Math" w:cs="Cambria Math"/>
          <w:kern w:val="0"/>
          <w:sz w:val="22"/>
          <w:szCs w:val="22"/>
          <w:lang w:val="it-IT"/>
          <w14:ligatures w14:val="none"/>
        </w:rPr>
        <w:t xml:space="preserve"> </w:t>
      </w: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biglietto per il tour della fattoria, vendita extra della scatola di formaggio.</w:t>
      </w:r>
    </w:p>
    <w:p w14:paraId="0D7805A0" w14:textId="77777777" w:rsidR="00114CB1" w:rsidRPr="002323EB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Risorse chiave: Cose di cui hai bisogno: cabine, trattore, software per prenotazioni,</w:t>
      </w:r>
      <w:r w:rsidRPr="002323EB">
        <w:rPr>
          <w:rFonts w:ascii="Cambria Math" w:hAnsi="Cambria Math" w:cs="Cambria Math"/>
          <w:kern w:val="0"/>
          <w:sz w:val="22"/>
          <w:szCs w:val="22"/>
          <w:lang w:val="it-IT"/>
          <w14:ligatures w14:val="none"/>
        </w:rPr>
        <w:t xml:space="preserve"> </w:t>
      </w: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account social.</w:t>
      </w:r>
    </w:p>
    <w:p w14:paraId="4327D23D" w14:textId="77777777" w:rsidR="00114CB1" w:rsidRPr="002323EB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Attività chiave: lavoro quotidiano: camere pulite, post foto, vino in bottiglia, passeggiata con la capra guida.</w:t>
      </w:r>
    </w:p>
    <w:p w14:paraId="42FA770C" w14:textId="77777777" w:rsidR="00114CB1" w:rsidRPr="002323EB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Partnership chiave: Aiuto esterno: servizio di biancheria, foraggiere locale, passerelle di pagamento.</w:t>
      </w:r>
    </w:p>
    <w:p w14:paraId="3B265059" w14:textId="5E717DF8" w:rsidR="003A4319" w:rsidRPr="002323EB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Struttura dei costi: costi fissi e variabili: mutuo, mangi, commissione OTA, annunci su Facebook.</w:t>
      </w:r>
    </w:p>
    <w:p w14:paraId="75D159AF" w14:textId="77777777" w:rsidR="00114CB1" w:rsidRPr="002323EB" w:rsidRDefault="00114CB1" w:rsidP="00114CB1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20E2F307" w14:textId="3FFA5C4C" w:rsidR="00032440" w:rsidRDefault="00032440" w:rsidP="00032440">
      <w:pPr>
        <w:pStyle w:val="Titolo1"/>
        <w:rPr>
          <w:lang w:val="en-US"/>
        </w:rPr>
      </w:pPr>
      <w:bookmarkStart w:id="9" w:name="_Toc214721485"/>
      <w:r w:rsidRPr="00032440">
        <w:t>Vantaggi e svantaggi</w:t>
      </w:r>
      <w:bookmarkEnd w:id="9"/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032440" w:rsidRPr="001065D2" w14:paraId="74F662F1" w14:textId="77777777" w:rsidTr="00032440">
        <w:tc>
          <w:tcPr>
            <w:tcW w:w="4673" w:type="dxa"/>
            <w:shd w:val="clear" w:color="auto" w:fill="3E762A"/>
            <w:vAlign w:val="center"/>
          </w:tcPr>
          <w:p w14:paraId="5CCCBE2E" w14:textId="22333C52" w:rsidR="00032440" w:rsidRPr="001065D2" w:rsidRDefault="00032440" w:rsidP="002A4B34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065D2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Vantaggi</w:t>
            </w:r>
          </w:p>
        </w:tc>
        <w:tc>
          <w:tcPr>
            <w:tcW w:w="4394" w:type="dxa"/>
            <w:shd w:val="clear" w:color="auto" w:fill="3E762A"/>
            <w:vAlign w:val="center"/>
          </w:tcPr>
          <w:p w14:paraId="2D1E0D71" w14:textId="08E098A1" w:rsidR="00032440" w:rsidRPr="001065D2" w:rsidRDefault="00032440" w:rsidP="0003244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065D2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Svantaggi</w:t>
            </w:r>
          </w:p>
        </w:tc>
      </w:tr>
      <w:tr w:rsidR="00114CB1" w:rsidRPr="00742C7F" w14:paraId="104004EE" w14:textId="77777777" w:rsidTr="00796611">
        <w:tc>
          <w:tcPr>
            <w:tcW w:w="4673" w:type="dxa"/>
          </w:tcPr>
          <w:p w14:paraId="2B3EAEEA" w14:textId="75CA80A2" w:rsidR="00114CB1" w:rsidRPr="002323EB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>L'intero modello sta su un unico foglio—facile da condividere e aggiornare.</w:t>
            </w:r>
          </w:p>
        </w:tc>
        <w:tc>
          <w:tcPr>
            <w:tcW w:w="4394" w:type="dxa"/>
          </w:tcPr>
          <w:p w14:paraId="17220C56" w14:textId="74B5CC85" w:rsidR="00114CB1" w:rsidRPr="002323EB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>Può semplificare eccessivamente i fattori normativi o stagionali.</w:t>
            </w:r>
          </w:p>
        </w:tc>
      </w:tr>
      <w:tr w:rsidR="00114CB1" w:rsidRPr="00742C7F" w14:paraId="4C62C3FC" w14:textId="77777777" w:rsidTr="00796611">
        <w:tc>
          <w:tcPr>
            <w:tcW w:w="4673" w:type="dxa"/>
          </w:tcPr>
          <w:p w14:paraId="0309CF18" w14:textId="7D740C50" w:rsidR="00114CB1" w:rsidRPr="002323EB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>Rivela lacune e legami tra la promessa di mercato e le esigenze di risorse.</w:t>
            </w:r>
          </w:p>
        </w:tc>
        <w:tc>
          <w:tcPr>
            <w:tcW w:w="4394" w:type="dxa"/>
          </w:tcPr>
          <w:p w14:paraId="5CDE0496" w14:textId="68095EF5" w:rsidR="00114CB1" w:rsidRPr="002323EB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>La qualità dipende dai dati reali; Le ipotesi danno falsa fiducia.</w:t>
            </w:r>
          </w:p>
        </w:tc>
      </w:tr>
      <w:tr w:rsidR="00114CB1" w:rsidRPr="00742C7F" w14:paraId="006C87D2" w14:textId="77777777" w:rsidTr="00796611">
        <w:tc>
          <w:tcPr>
            <w:tcW w:w="4673" w:type="dxa"/>
          </w:tcPr>
          <w:p w14:paraId="4C89BC05" w14:textId="13C27593" w:rsidR="00114CB1" w:rsidRPr="002323EB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 xml:space="preserve">Supporta esperimenti rapidi: duplicata la </w:t>
            </w:r>
            <w:r w:rsidR="00742C7F">
              <w:rPr>
                <w:sz w:val="20"/>
                <w:szCs w:val="20"/>
                <w:lang w:val="it-IT"/>
              </w:rPr>
              <w:t>schema</w:t>
            </w:r>
            <w:r w:rsidRPr="002323EB">
              <w:rPr>
                <w:sz w:val="20"/>
                <w:szCs w:val="20"/>
                <w:lang w:val="it-IT"/>
              </w:rPr>
              <w:t>, modifica un blocco, confronta i risultati.</w:t>
            </w:r>
          </w:p>
        </w:tc>
        <w:tc>
          <w:tcPr>
            <w:tcW w:w="4394" w:type="dxa"/>
          </w:tcPr>
          <w:p w14:paraId="5AFEEA3A" w14:textId="16B926D4" w:rsidR="00114CB1" w:rsidRPr="002323EB" w:rsidRDefault="00114CB1" w:rsidP="00114CB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>Serve facilitazione per evitare di riempire le scatole con parole d'ordine.</w:t>
            </w:r>
          </w:p>
        </w:tc>
      </w:tr>
    </w:tbl>
    <w:p w14:paraId="5AA56F87" w14:textId="77777777" w:rsidR="003A4319" w:rsidRPr="002323EB" w:rsidRDefault="003A4319" w:rsidP="003A4319">
      <w:pPr>
        <w:ind w:firstLine="0"/>
        <w:rPr>
          <w:lang w:val="it-IT"/>
        </w:rPr>
      </w:pPr>
    </w:p>
    <w:p w14:paraId="5FA17304" w14:textId="77777777" w:rsidR="00114CB1" w:rsidRPr="002323EB" w:rsidRDefault="00114CB1" w:rsidP="00114CB1">
      <w:pPr>
        <w:spacing w:line="276" w:lineRule="auto"/>
        <w:rPr>
          <w:lang w:val="it-IT"/>
        </w:rPr>
      </w:pPr>
      <w:r w:rsidRPr="002323EB">
        <w:rPr>
          <w:lang w:val="it-IT"/>
        </w:rPr>
        <w:lastRenderedPageBreak/>
        <w:t>FAQ – Qual è la differenza tra un Business Plan e il BMC?</w:t>
      </w:r>
    </w:p>
    <w:p w14:paraId="4FC6477B" w14:textId="006791BD" w:rsidR="00114CB1" w:rsidRPr="00CA329E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 xml:space="preserve">BMC: panoramica visiva di una pagina utilizzata per progettare, confrontare e iterare rapidamente i modelli. </w:t>
      </w:r>
      <w:r w:rsidRPr="00CA329E">
        <w:rPr>
          <w:rFonts w:cs="Poppins"/>
          <w:kern w:val="0"/>
          <w:sz w:val="22"/>
          <w:szCs w:val="22"/>
          <w14:ligatures w14:val="none"/>
        </w:rPr>
        <w:t>Ottimo per workshop e decisioni iniziali.</w:t>
      </w:r>
    </w:p>
    <w:p w14:paraId="04B10A29" w14:textId="204EA773" w:rsidR="00114CB1" w:rsidRPr="002323EB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Business Plan: narrazione dettagliata + numeri per finanziamento, operazioni e rischio; Utilizzato per banche, sovvenzioni o approvazioni del consiglio.</w:t>
      </w:r>
    </w:p>
    <w:p w14:paraId="6B1B95D4" w14:textId="047AAB91" w:rsidR="00114CB1" w:rsidRPr="002323EB" w:rsidRDefault="00114CB1" w:rsidP="00CA329E">
      <w:pPr>
        <w:pStyle w:val="Paragrafoelenco"/>
        <w:numPr>
          <w:ilvl w:val="0"/>
          <w:numId w:val="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 xml:space="preserve">Flusso di lavoro: abbozza BMC </w:t>
      </w:r>
      <w:r w:rsidRPr="002323EB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 xml:space="preserve"> esegui piccoli esperimenti </w:t>
      </w:r>
      <w:r w:rsidRPr="002323EB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 xml:space="preserve"> se validato, convertilo in un business plan sezione per sezione.</w:t>
      </w:r>
    </w:p>
    <w:p w14:paraId="1C87E2C8" w14:textId="77777777" w:rsidR="00114CB1" w:rsidRPr="002323EB" w:rsidRDefault="00114CB1" w:rsidP="00114CB1">
      <w:pPr>
        <w:ind w:firstLine="0"/>
        <w:rPr>
          <w:lang w:val="it-IT"/>
        </w:rPr>
      </w:pPr>
    </w:p>
    <w:p w14:paraId="7EE990E0" w14:textId="66FDFECD" w:rsidR="00DB48B2" w:rsidRDefault="00032440" w:rsidP="00114CB1">
      <w:pPr>
        <w:pStyle w:val="Titolo1"/>
      </w:pPr>
      <w:bookmarkStart w:id="10" w:name="_Toc214721486"/>
      <w:r w:rsidRPr="00032440">
        <w:t xml:space="preserve">Note legali e di accessibilità </w:t>
      </w:r>
      <w:bookmarkEnd w:id="10"/>
    </w:p>
    <w:p w14:paraId="6544C861" w14:textId="402672BF" w:rsidR="00114CB1" w:rsidRPr="002323EB" w:rsidRDefault="00114CB1" w:rsidP="00114CB1">
      <w:pPr>
        <w:spacing w:line="276" w:lineRule="auto"/>
        <w:rPr>
          <w:lang w:val="it-IT"/>
        </w:rPr>
      </w:pPr>
      <w:r w:rsidRPr="002323EB">
        <w:rPr>
          <w:lang w:val="it-IT"/>
        </w:rPr>
        <w:t>Fornisci il modello di canvas in PDF taggato o HTML accessibile così che i partecipanti che usano i lettori di schermo possano navigare tra i titoli a blocchi. Usa una palette ad alto</w:t>
      </w:r>
      <w:r w:rsidRPr="002323EB">
        <w:rPr>
          <w:rFonts w:ascii="Cambria Math" w:hAnsi="Cambria Math" w:cs="Cambria Math"/>
          <w:lang w:val="it-IT"/>
        </w:rPr>
        <w:t xml:space="preserve"> </w:t>
      </w:r>
      <w:r w:rsidRPr="002323EB">
        <w:rPr>
          <w:lang w:val="it-IT"/>
        </w:rPr>
        <w:t xml:space="preserve">contrasto e font di almeno 14 pt per le tele stampate. Evita di scrivere i dati personali degli ospiti su post-it per mantenere la conformità al GDPR. Se condividi foto di un </w:t>
      </w:r>
      <w:r w:rsidR="00742C7F">
        <w:rPr>
          <w:lang w:val="it-IT"/>
        </w:rPr>
        <w:t>canvas</w:t>
      </w:r>
      <w:r w:rsidRPr="002323EB">
        <w:rPr>
          <w:lang w:val="it-IT"/>
        </w:rPr>
        <w:t xml:space="preserve"> scritt</w:t>
      </w:r>
      <w:r w:rsidR="00742C7F">
        <w:rPr>
          <w:lang w:val="it-IT"/>
        </w:rPr>
        <w:t>o</w:t>
      </w:r>
      <w:r w:rsidRPr="002323EB">
        <w:rPr>
          <w:lang w:val="it-IT"/>
        </w:rPr>
        <w:t xml:space="preserve"> a mano, aggiungi un testo alternativo che descriva il contenuto.</w:t>
      </w:r>
    </w:p>
    <w:p w14:paraId="2203BF99" w14:textId="77777777" w:rsidR="00114CB1" w:rsidRPr="002323EB" w:rsidRDefault="00114CB1" w:rsidP="00114CB1">
      <w:pPr>
        <w:ind w:firstLine="0"/>
        <w:rPr>
          <w:lang w:val="it-IT"/>
        </w:rPr>
      </w:pPr>
    </w:p>
    <w:p w14:paraId="4405EF5D" w14:textId="439A99E1" w:rsidR="00032440" w:rsidRDefault="00FA6018" w:rsidP="00032440">
      <w:pPr>
        <w:pStyle w:val="Titolo1"/>
        <w:rPr>
          <w:lang w:val="en-US"/>
        </w:rPr>
      </w:pPr>
      <w:bookmarkStart w:id="11" w:name="_Toc214721487"/>
      <w:r w:rsidRPr="00FA6018">
        <w:t>Fasi di implementazione</w:t>
      </w:r>
      <w:bookmarkEnd w:id="11"/>
    </w:p>
    <w:p w14:paraId="70FC0CAE" w14:textId="3D5A4D62" w:rsidR="00FA6018" w:rsidRPr="001065D2" w:rsidRDefault="00FA6018" w:rsidP="00FA6018">
      <w:pPr>
        <w:pStyle w:val="Titolo4"/>
        <w:spacing w:line="276" w:lineRule="auto"/>
        <w:rPr>
          <w:rFonts w:eastAsia="Times New Roman"/>
          <w:lang w:eastAsia="pl-PL"/>
        </w:rPr>
      </w:pPr>
      <w:r w:rsidRPr="00FA6018">
        <w:rPr>
          <w:rFonts w:eastAsia="Times New Roman"/>
          <w:lang w:eastAsia="pl-PL"/>
        </w:rPr>
        <w:t>Passo 1: Contesto (0 – 15 min)</w:t>
      </w:r>
    </w:p>
    <w:p w14:paraId="5BF89C12" w14:textId="45C9CC57" w:rsidR="00FA6018" w:rsidRPr="002323EB" w:rsidRDefault="00FA6018" w:rsidP="00B52909">
      <w:pPr>
        <w:spacing w:line="276" w:lineRule="auto"/>
        <w:rPr>
          <w:lang w:val="it-IT"/>
        </w:rPr>
      </w:pPr>
      <w:r w:rsidRPr="002323EB">
        <w:rPr>
          <w:b/>
          <w:bCs/>
          <w:lang w:val="it-IT"/>
        </w:rPr>
        <w:t xml:space="preserve">Obiettivo: </w:t>
      </w:r>
      <w:r w:rsidR="006221BE" w:rsidRPr="002323EB">
        <w:rPr>
          <w:lang w:val="it-IT"/>
        </w:rPr>
        <w:t xml:space="preserve">Motivare gli studenti collegando </w:t>
      </w:r>
      <w:r w:rsidR="00742C7F">
        <w:rPr>
          <w:lang w:val="it-IT"/>
        </w:rPr>
        <w:t>il Canvas</w:t>
      </w:r>
      <w:r w:rsidR="006221BE" w:rsidRPr="002323EB">
        <w:rPr>
          <w:lang w:val="it-IT"/>
        </w:rPr>
        <w:t xml:space="preserve"> a </w:t>
      </w:r>
      <w:r w:rsidR="00742C7F">
        <w:rPr>
          <w:lang w:val="it-IT"/>
        </w:rPr>
        <w:t>costi reali</w:t>
      </w:r>
      <w:r w:rsidR="006221BE" w:rsidRPr="002323EB">
        <w:rPr>
          <w:lang w:val="it-IT"/>
        </w:rPr>
        <w:t xml:space="preserve"> e al tempo risparmiato.</w:t>
      </w:r>
    </w:p>
    <w:p w14:paraId="4F250087" w14:textId="669EE4C7" w:rsidR="001065D2" w:rsidRPr="006221BE" w:rsidRDefault="00B52909" w:rsidP="001065D2">
      <w:pPr>
        <w:spacing w:line="276" w:lineRule="auto"/>
        <w:rPr>
          <w:rFonts w:eastAsia="Poppins" w:cs="Poppins"/>
          <w:b/>
          <w:lang w:val="en-GB"/>
        </w:rPr>
      </w:pPr>
      <w:r w:rsidRPr="006221BE">
        <w:rPr>
          <w:rFonts w:eastAsia="Poppins" w:cs="Poppins"/>
          <w:b/>
        </w:rPr>
        <w:t>Azioni dell'istruttore:</w:t>
      </w:r>
    </w:p>
    <w:p w14:paraId="2D760412" w14:textId="77777777" w:rsidR="006221BE" w:rsidRPr="002323EB" w:rsidRDefault="006221BE" w:rsidP="006221BE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sz w:val="22"/>
          <w:szCs w:val="22"/>
          <w:lang w:val="it-IT"/>
        </w:rPr>
        <w:t>Mostra due screenshot rapidi: una fattoria il cui canvas collega prezzo, canale e costo (basso spreco) e un'altra senza link (alte commissioni OTA).</w:t>
      </w:r>
    </w:p>
    <w:p w14:paraId="769840A1" w14:textId="25311F0C" w:rsidR="006221BE" w:rsidRPr="002323EB" w:rsidRDefault="006221BE" w:rsidP="006221BE">
      <w:pPr>
        <w:pStyle w:val="Paragrafoelenco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sz w:val="22"/>
          <w:szCs w:val="22"/>
          <w:lang w:val="it-IT"/>
        </w:rPr>
        <w:t xml:space="preserve">Chiedi: "Dove pensi che </w:t>
      </w:r>
      <w:r w:rsidR="00742C7F">
        <w:rPr>
          <w:rFonts w:cs="Poppins"/>
          <w:sz w:val="22"/>
          <w:szCs w:val="22"/>
          <w:lang w:val="it-IT"/>
        </w:rPr>
        <w:t>si sprechi</w:t>
      </w:r>
      <w:r w:rsidRPr="002323EB">
        <w:rPr>
          <w:rFonts w:cs="Poppins"/>
          <w:sz w:val="22"/>
          <w:szCs w:val="22"/>
          <w:lang w:val="it-IT"/>
        </w:rPr>
        <w:t xml:space="preserve"> denaro?" e raccogli due risposte.</w:t>
      </w:r>
    </w:p>
    <w:p w14:paraId="0E86E499" w14:textId="6D542D45" w:rsidR="00FA6018" w:rsidRPr="002323EB" w:rsidRDefault="00B52909" w:rsidP="00B52909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t xml:space="preserve">Compito dello studente: </w:t>
      </w:r>
      <w:r w:rsidR="006221BE" w:rsidRPr="002323EB">
        <w:rPr>
          <w:rFonts w:eastAsia="Poppins" w:cs="Poppins"/>
          <w:lang w:val="it-IT"/>
        </w:rPr>
        <w:t xml:space="preserve">Nomina un problema che </w:t>
      </w:r>
      <w:r w:rsidR="00742C7F">
        <w:rPr>
          <w:rFonts w:eastAsia="Poppins" w:cs="Poppins"/>
          <w:lang w:val="it-IT"/>
        </w:rPr>
        <w:t xml:space="preserve">si </w:t>
      </w:r>
      <w:r w:rsidR="006221BE" w:rsidRPr="002323EB">
        <w:rPr>
          <w:rFonts w:eastAsia="Poppins" w:cs="Poppins"/>
          <w:lang w:val="it-IT"/>
        </w:rPr>
        <w:t xml:space="preserve">spera che </w:t>
      </w:r>
      <w:r w:rsidR="00742C7F">
        <w:rPr>
          <w:rFonts w:eastAsia="Poppins" w:cs="Poppins"/>
          <w:lang w:val="it-IT"/>
        </w:rPr>
        <w:t>il Canvas</w:t>
      </w:r>
      <w:r w:rsidR="006221BE" w:rsidRPr="002323EB">
        <w:rPr>
          <w:rFonts w:eastAsia="Poppins" w:cs="Poppins"/>
          <w:lang w:val="it-IT"/>
        </w:rPr>
        <w:t xml:space="preserve"> risolva (ad esempio, un</w:t>
      </w:r>
      <w:r w:rsidR="00742C7F">
        <w:rPr>
          <w:rFonts w:eastAsia="Poppins" w:cs="Poppins"/>
          <w:lang w:val="it-IT"/>
        </w:rPr>
        <w:t>a prenotazione</w:t>
      </w:r>
      <w:r w:rsidR="006221BE" w:rsidRPr="002323EB">
        <w:rPr>
          <w:rFonts w:eastAsia="Poppins" w:cs="Poppins"/>
          <w:lang w:val="it-IT"/>
        </w:rPr>
        <w:t xml:space="preserve"> imprevedibile a metà settimana).</w:t>
      </w:r>
    </w:p>
    <w:p w14:paraId="67FC6984" w14:textId="5A0714E7" w:rsidR="00FA6018" w:rsidRPr="002323EB" w:rsidRDefault="00742C7F" w:rsidP="00B52909">
      <w:pPr>
        <w:spacing w:line="276" w:lineRule="auto"/>
        <w:rPr>
          <w:rFonts w:eastAsia="Poppins" w:cs="Poppins"/>
          <w:b/>
          <w:lang w:val="it-IT"/>
        </w:rPr>
      </w:pPr>
      <w:r>
        <w:rPr>
          <w:rFonts w:eastAsia="Poppins" w:cs="Poppins"/>
          <w:b/>
          <w:lang w:val="it-IT"/>
        </w:rPr>
        <w:t>Indicatore di successo</w:t>
      </w:r>
      <w:r w:rsidR="00B52909" w:rsidRPr="002323EB">
        <w:rPr>
          <w:rFonts w:eastAsia="Poppins" w:cs="Poppins"/>
          <w:b/>
          <w:lang w:val="it-IT"/>
        </w:rPr>
        <w:t xml:space="preserve">: </w:t>
      </w:r>
      <w:r w:rsidR="006221BE" w:rsidRPr="002323EB">
        <w:rPr>
          <w:lang w:val="it-IT"/>
        </w:rPr>
        <w:t>Un unico obiettivo del workshop è scritto su una tabella, concordato da tutti.</w:t>
      </w:r>
    </w:p>
    <w:p w14:paraId="1C7DB000" w14:textId="77777777" w:rsidR="00FA6018" w:rsidRPr="002323EB" w:rsidRDefault="00FA6018" w:rsidP="00FA6018">
      <w:pPr>
        <w:ind w:firstLine="0"/>
        <w:rPr>
          <w:lang w:val="it-IT"/>
        </w:rPr>
      </w:pPr>
    </w:p>
    <w:p w14:paraId="3C60736D" w14:textId="1F07B54A" w:rsidR="00042A65" w:rsidRPr="002323EB" w:rsidRDefault="00FA6018" w:rsidP="00042A65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2323EB">
        <w:rPr>
          <w:rFonts w:eastAsia="Times New Roman"/>
          <w:lang w:val="it-IT" w:eastAsia="pl-PL"/>
        </w:rPr>
        <w:t>Passo 2: Visita guidata (15 – 35 min)</w:t>
      </w:r>
    </w:p>
    <w:p w14:paraId="7811B039" w14:textId="06C70F33" w:rsidR="00FA6018" w:rsidRPr="002323EB" w:rsidRDefault="00FA6018" w:rsidP="00B52909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t xml:space="preserve">Obiettivo: </w:t>
      </w:r>
      <w:r w:rsidR="006221BE" w:rsidRPr="002323EB">
        <w:rPr>
          <w:rFonts w:eastAsia="Poppins" w:cs="Poppins"/>
          <w:bCs/>
          <w:lang w:val="it-IT"/>
        </w:rPr>
        <w:t>Assicurarsi che tutti comprendano i nove blocchi nel linguaggio della fattoria.</w:t>
      </w:r>
    </w:p>
    <w:p w14:paraId="1A401683" w14:textId="10A28164" w:rsidR="001065D2" w:rsidRPr="002323EB" w:rsidRDefault="00B52909" w:rsidP="001065D2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t>Azioni dell'istruttore:</w:t>
      </w:r>
    </w:p>
    <w:p w14:paraId="5B5ED6DE" w14:textId="77777777" w:rsidR="006221BE" w:rsidRPr="002323EB" w:rsidRDefault="006221BE" w:rsidP="006221BE">
      <w:pPr>
        <w:spacing w:line="276" w:lineRule="auto"/>
        <w:rPr>
          <w:rFonts w:eastAsia="Poppins" w:cs="Poppins"/>
          <w:bCs/>
          <w:lang w:val="it-IT"/>
        </w:rPr>
      </w:pPr>
      <w:r w:rsidRPr="002323EB">
        <w:rPr>
          <w:rFonts w:eastAsia="Poppins" w:cs="Poppins"/>
          <w:bCs/>
          <w:lang w:val="it-IT"/>
        </w:rPr>
        <w:t>Prompt in linguaggio semplice per ogni blocco (letti ad alta voce):</w:t>
      </w:r>
    </w:p>
    <w:p w14:paraId="6065E3C1" w14:textId="5732AC0A" w:rsidR="006221BE" w:rsidRPr="006221BE" w:rsidRDefault="006221BE" w:rsidP="006221BE">
      <w:pPr>
        <w:pStyle w:val="Paragrafoelenco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</w:rPr>
      </w:pPr>
      <w:r w:rsidRPr="002323EB">
        <w:rPr>
          <w:rFonts w:cs="Poppins"/>
          <w:sz w:val="22"/>
          <w:szCs w:val="22"/>
          <w:lang w:val="it-IT"/>
        </w:rPr>
        <w:t xml:space="preserve"> Clienti: Chi vive con noi? </w:t>
      </w:r>
      <w:r w:rsidRPr="006221BE">
        <w:rPr>
          <w:rFonts w:cs="Poppins"/>
          <w:sz w:val="22"/>
          <w:szCs w:val="22"/>
        </w:rPr>
        <w:t>(famiglie, ciclisti...)</w:t>
      </w:r>
    </w:p>
    <w:p w14:paraId="3FDF4C8A" w14:textId="430E631D" w:rsidR="006221BE" w:rsidRPr="002323EB" w:rsidRDefault="006221BE" w:rsidP="006221BE">
      <w:pPr>
        <w:pStyle w:val="Paragrafoelenco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it-IT"/>
        </w:rPr>
      </w:pPr>
      <w:r w:rsidRPr="002323EB">
        <w:rPr>
          <w:rFonts w:cs="Poppins"/>
          <w:sz w:val="22"/>
          <w:szCs w:val="22"/>
          <w:lang w:val="it-IT"/>
        </w:rPr>
        <w:t xml:space="preserve"> Valore: Perché ci scelgono? (Wi-Fi veloce, animali per bambini...)</w:t>
      </w:r>
    </w:p>
    <w:p w14:paraId="74881369" w14:textId="32860C28" w:rsidR="006221BE" w:rsidRPr="002323EB" w:rsidRDefault="006221BE" w:rsidP="006221BE">
      <w:pPr>
        <w:pStyle w:val="Paragrafoelenco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it-IT"/>
        </w:rPr>
      </w:pPr>
      <w:r w:rsidRPr="002323EB">
        <w:rPr>
          <w:rFonts w:cs="Poppins"/>
          <w:sz w:val="22"/>
          <w:szCs w:val="22"/>
          <w:lang w:val="it-IT"/>
        </w:rPr>
        <w:t>Canali: Dove ci trovano? (sito web, Instagram, OTA...)</w:t>
      </w:r>
    </w:p>
    <w:p w14:paraId="2E86C2A3" w14:textId="235D95B6" w:rsidR="006221BE" w:rsidRPr="002323EB" w:rsidRDefault="006221BE" w:rsidP="006221BE">
      <w:pPr>
        <w:spacing w:line="276" w:lineRule="auto"/>
        <w:rPr>
          <w:rFonts w:eastAsia="Poppins" w:cs="Poppins"/>
          <w:bCs/>
          <w:i/>
          <w:iCs/>
          <w:lang w:val="it-IT"/>
        </w:rPr>
      </w:pPr>
      <w:r w:rsidRPr="002323EB">
        <w:rPr>
          <w:rFonts w:eastAsia="Poppins" w:cs="Poppins"/>
          <w:bCs/>
          <w:i/>
          <w:iCs/>
          <w:lang w:val="it-IT"/>
        </w:rPr>
        <w:t>(Continua per tutti e nove i blocchi—usa 3–5 semplici esempi per blocco).</w:t>
      </w:r>
    </w:p>
    <w:p w14:paraId="790EE927" w14:textId="77777777" w:rsidR="006221BE" w:rsidRPr="002323EB" w:rsidRDefault="006221BE" w:rsidP="006221BE">
      <w:pPr>
        <w:spacing w:line="276" w:lineRule="auto"/>
        <w:rPr>
          <w:rFonts w:eastAsia="Poppins" w:cs="Poppins"/>
          <w:bCs/>
          <w:i/>
          <w:iCs/>
          <w:lang w:val="it-IT"/>
        </w:rPr>
      </w:pPr>
    </w:p>
    <w:p w14:paraId="2268FAE3" w14:textId="27CBFB84" w:rsidR="006221BE" w:rsidRPr="002323EB" w:rsidRDefault="006221BE" w:rsidP="006221BE">
      <w:pPr>
        <w:pStyle w:val="Paragrafoelenco"/>
        <w:numPr>
          <w:ilvl w:val="0"/>
          <w:numId w:val="1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sz w:val="22"/>
          <w:szCs w:val="22"/>
          <w:lang w:val="it-IT"/>
        </w:rPr>
        <w:t>Cammina da sinistra a destra su un</w:t>
      </w:r>
      <w:r w:rsidR="00742C7F">
        <w:rPr>
          <w:rFonts w:cs="Poppins"/>
          <w:sz w:val="22"/>
          <w:szCs w:val="22"/>
          <w:lang w:val="it-IT"/>
        </w:rPr>
        <w:t xml:space="preserve"> Canvas vuoto</w:t>
      </w:r>
      <w:r w:rsidRPr="002323EB">
        <w:rPr>
          <w:rFonts w:cs="Poppins"/>
          <w:sz w:val="22"/>
          <w:szCs w:val="22"/>
          <w:lang w:val="it-IT"/>
        </w:rPr>
        <w:t xml:space="preserve"> proiettat</w:t>
      </w:r>
      <w:r w:rsidR="00742C7F">
        <w:rPr>
          <w:rFonts w:cs="Poppins"/>
          <w:sz w:val="22"/>
          <w:szCs w:val="22"/>
          <w:lang w:val="it-IT"/>
        </w:rPr>
        <w:t>o</w:t>
      </w:r>
      <w:r w:rsidRPr="002323EB">
        <w:rPr>
          <w:rFonts w:cs="Poppins"/>
          <w:sz w:val="22"/>
          <w:szCs w:val="22"/>
          <w:lang w:val="it-IT"/>
        </w:rPr>
        <w:t>, inserendo icone di agroturismo in ogni casella.</w:t>
      </w:r>
    </w:p>
    <w:p w14:paraId="34D9942B" w14:textId="65C71B23" w:rsidR="006221BE" w:rsidRPr="002323EB" w:rsidRDefault="006221BE" w:rsidP="006221BE">
      <w:pPr>
        <w:pStyle w:val="Paragrafoelenco"/>
        <w:numPr>
          <w:ilvl w:val="0"/>
          <w:numId w:val="1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sz w:val="22"/>
          <w:szCs w:val="22"/>
          <w:lang w:val="it-IT"/>
        </w:rPr>
        <w:t>Dopo ogni blocco, fermati e chiedi agli studenti di suggerire un esempio locale—ad esempio, per i canali: "Regional OTA 'slowhop', gruppo Facebook di ciclismo."</w:t>
      </w:r>
    </w:p>
    <w:p w14:paraId="503C6D73" w14:textId="248DEECD" w:rsidR="006E59B7" w:rsidRPr="002323EB" w:rsidRDefault="00B52909" w:rsidP="00B52909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t xml:space="preserve">Compito dello studente: </w:t>
      </w:r>
      <w:r w:rsidR="006221BE" w:rsidRPr="002323EB">
        <w:rPr>
          <w:rFonts w:eastAsia="Poppins" w:cs="Poppins"/>
          <w:lang w:val="it-IT"/>
        </w:rPr>
        <w:t>urla o scrivi un equivalente locale per blocco su post-it.</w:t>
      </w:r>
    </w:p>
    <w:p w14:paraId="4B6DDE9C" w14:textId="026474C2" w:rsidR="00FA6018" w:rsidRPr="002323EB" w:rsidRDefault="00742C7F" w:rsidP="00B52909">
      <w:pPr>
        <w:spacing w:line="276" w:lineRule="auto"/>
        <w:rPr>
          <w:rFonts w:eastAsia="Poppins" w:cs="Poppins"/>
          <w:b/>
          <w:lang w:val="it-IT"/>
        </w:rPr>
      </w:pPr>
      <w:r>
        <w:rPr>
          <w:rFonts w:eastAsia="Poppins" w:cs="Poppins"/>
          <w:b/>
          <w:lang w:val="it-IT"/>
        </w:rPr>
        <w:t>Indicatore di successo</w:t>
      </w:r>
      <w:r w:rsidR="00B52909" w:rsidRPr="002323EB">
        <w:rPr>
          <w:rFonts w:eastAsia="Poppins" w:cs="Poppins"/>
          <w:b/>
          <w:lang w:val="it-IT"/>
        </w:rPr>
        <w:t xml:space="preserve">: </w:t>
      </w:r>
      <w:r w:rsidR="006221BE" w:rsidRPr="002323EB">
        <w:rPr>
          <w:lang w:val="it-IT"/>
        </w:rPr>
        <w:t>L</w:t>
      </w:r>
      <w:r>
        <w:rPr>
          <w:lang w:val="it-IT"/>
        </w:rPr>
        <w:t>o</w:t>
      </w:r>
      <w:r w:rsidR="006221BE" w:rsidRPr="002323EB">
        <w:rPr>
          <w:lang w:val="it-IT"/>
        </w:rPr>
        <w:t xml:space="preserve"> </w:t>
      </w:r>
      <w:r>
        <w:rPr>
          <w:lang w:val="it-IT"/>
        </w:rPr>
        <w:t>schema</w:t>
      </w:r>
      <w:r w:rsidR="006221BE" w:rsidRPr="002323EB">
        <w:rPr>
          <w:lang w:val="it-IT"/>
        </w:rPr>
        <w:t xml:space="preserve"> si riempie con almeno un post-it in ciascuna delle nove caselle.</w:t>
      </w:r>
    </w:p>
    <w:p w14:paraId="5101F052" w14:textId="77777777" w:rsidR="00FA6018" w:rsidRPr="002323EB" w:rsidRDefault="00FA6018" w:rsidP="00FA6018">
      <w:pPr>
        <w:rPr>
          <w:lang w:val="it-IT"/>
        </w:rPr>
      </w:pPr>
    </w:p>
    <w:p w14:paraId="526D57F9" w14:textId="0FF38828" w:rsidR="00FA6018" w:rsidRPr="002323EB" w:rsidRDefault="00FA6018" w:rsidP="00042A65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2323EB">
        <w:rPr>
          <w:rFonts w:eastAsia="Times New Roman"/>
          <w:lang w:val="it-IT" w:eastAsia="pl-PL"/>
        </w:rPr>
        <w:t>Passo 3: Draft in solitaria (35 – 65 min)</w:t>
      </w:r>
    </w:p>
    <w:p w14:paraId="784ABEA3" w14:textId="061A7AD6" w:rsidR="00DB48B2" w:rsidRPr="002323EB" w:rsidRDefault="00FA6018" w:rsidP="00B52909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t xml:space="preserve">Obiettivo: </w:t>
      </w:r>
      <w:r w:rsidR="006221BE" w:rsidRPr="002323EB">
        <w:rPr>
          <w:rFonts w:eastAsia="Poppins" w:cs="Poppins"/>
          <w:lang w:val="it-IT"/>
        </w:rPr>
        <w:t>Ca</w:t>
      </w:r>
      <w:r w:rsidR="00742C7F">
        <w:rPr>
          <w:rFonts w:eastAsia="Poppins" w:cs="Poppins"/>
          <w:lang w:val="it-IT"/>
        </w:rPr>
        <w:t>pire</w:t>
      </w:r>
      <w:r w:rsidR="006221BE" w:rsidRPr="002323EB">
        <w:rPr>
          <w:rFonts w:eastAsia="Poppins" w:cs="Poppins"/>
          <w:lang w:val="it-IT"/>
        </w:rPr>
        <w:t xml:space="preserve"> il modello attuale di ogni partecipante senza bias di gruppo.</w:t>
      </w:r>
    </w:p>
    <w:p w14:paraId="20C74CF2" w14:textId="2A8EEB1B" w:rsidR="006221BE" w:rsidRPr="006221BE" w:rsidRDefault="00B52909" w:rsidP="006221BE">
      <w:pPr>
        <w:spacing w:line="276" w:lineRule="auto"/>
        <w:rPr>
          <w:rFonts w:eastAsia="Poppins" w:cs="Poppins"/>
          <w:b/>
          <w:lang w:val="en-GB"/>
        </w:rPr>
      </w:pPr>
      <w:r w:rsidRPr="000268CD">
        <w:rPr>
          <w:rFonts w:eastAsia="Poppins" w:cs="Poppins"/>
          <w:b/>
        </w:rPr>
        <w:t>Azioni dell'istruttore:</w:t>
      </w:r>
    </w:p>
    <w:p w14:paraId="0B3A74C2" w14:textId="29337103" w:rsidR="006221BE" w:rsidRPr="002323EB" w:rsidRDefault="006221BE" w:rsidP="006221BE">
      <w:pPr>
        <w:pStyle w:val="Paragrafoelenco"/>
        <w:numPr>
          <w:ilvl w:val="0"/>
          <w:numId w:val="20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lang w:val="it-IT"/>
        </w:rPr>
        <w:t xml:space="preserve">Distribuisci </w:t>
      </w:r>
      <w:r w:rsidR="00742C7F">
        <w:rPr>
          <w:rFonts w:cs="Poppins"/>
          <w:lang w:val="it-IT"/>
        </w:rPr>
        <w:t>Canvas</w:t>
      </w:r>
      <w:r w:rsidRPr="002323EB">
        <w:rPr>
          <w:rFonts w:cs="Poppins"/>
          <w:lang w:val="it-IT"/>
        </w:rPr>
        <w:t xml:space="preserve"> ad alto contrasto A3 o apri il modello online.</w:t>
      </w:r>
    </w:p>
    <w:p w14:paraId="0D99662A" w14:textId="458E9D6F" w:rsidR="006221BE" w:rsidRPr="002323EB" w:rsidRDefault="006221BE" w:rsidP="006221BE">
      <w:pPr>
        <w:pStyle w:val="Paragrafoelenco"/>
        <w:numPr>
          <w:ilvl w:val="0"/>
          <w:numId w:val="20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lang w:val="it-IT"/>
        </w:rPr>
        <w:t>Avvia un timer visibile a sette segmenti impostato a 3 minuti; Annuncia, "Blocco 1—Segmenti Clienti—via!" e ripeti per tutti i blocchi.</w:t>
      </w:r>
    </w:p>
    <w:p w14:paraId="2DCB8BEE" w14:textId="3FD242AF" w:rsidR="00FA6018" w:rsidRPr="002323EB" w:rsidRDefault="00B52909" w:rsidP="00B52909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lastRenderedPageBreak/>
        <w:t xml:space="preserve">Compito dello studente: </w:t>
      </w:r>
      <w:r w:rsidR="006221BE" w:rsidRPr="002323EB">
        <w:rPr>
          <w:rFonts w:eastAsia="Poppins" w:cs="Poppins"/>
          <w:bCs/>
          <w:lang w:val="it-IT"/>
        </w:rPr>
        <w:t>Elenca ogni casella—niente frasi complete, niente giudizi.</w:t>
      </w:r>
    </w:p>
    <w:p w14:paraId="671F5300" w14:textId="73A0E106" w:rsidR="001065D2" w:rsidRPr="002323EB" w:rsidRDefault="00742C7F" w:rsidP="001065D2">
      <w:pPr>
        <w:rPr>
          <w:lang w:val="it-IT"/>
        </w:rPr>
      </w:pPr>
      <w:r>
        <w:rPr>
          <w:rFonts w:eastAsia="Poppins" w:cs="Poppins"/>
          <w:b/>
          <w:lang w:val="it-IT"/>
        </w:rPr>
        <w:t>Indicatore di successo</w:t>
      </w:r>
      <w:r w:rsidR="00B52909" w:rsidRPr="002323EB">
        <w:rPr>
          <w:rFonts w:eastAsia="Poppins" w:cs="Poppins"/>
          <w:b/>
          <w:lang w:val="it-IT"/>
        </w:rPr>
        <w:t xml:space="preserve">: </w:t>
      </w:r>
      <w:r w:rsidR="006221BE" w:rsidRPr="002323EB">
        <w:rPr>
          <w:rFonts w:eastAsia="Poppins" w:cs="Poppins"/>
          <w:bCs/>
          <w:lang w:val="it-IT"/>
        </w:rPr>
        <w:t>ogni partecipante ha qualcosa, anche se provvisorio, in ogni blocco entro il minuto 65.</w:t>
      </w:r>
    </w:p>
    <w:p w14:paraId="1A6144F4" w14:textId="77777777" w:rsidR="00FA6018" w:rsidRPr="002323EB" w:rsidRDefault="00FA6018" w:rsidP="001065D2">
      <w:pPr>
        <w:ind w:firstLine="0"/>
        <w:rPr>
          <w:lang w:val="it-IT"/>
        </w:rPr>
      </w:pPr>
    </w:p>
    <w:p w14:paraId="209F15F1" w14:textId="78D42D72" w:rsidR="00FA6018" w:rsidRPr="002323EB" w:rsidRDefault="00FA6018" w:rsidP="00FA6018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2323EB">
        <w:rPr>
          <w:rFonts w:eastAsia="Times New Roman"/>
          <w:lang w:val="it-IT" w:eastAsia="pl-PL"/>
        </w:rPr>
        <w:t>Passo 4: Revisione tra pari (65 – 85 min)</w:t>
      </w:r>
    </w:p>
    <w:p w14:paraId="1219751A" w14:textId="742DEF9F" w:rsidR="00FA6018" w:rsidRPr="002323EB" w:rsidRDefault="00FA6018" w:rsidP="00B52909">
      <w:pPr>
        <w:spacing w:line="276" w:lineRule="auto"/>
        <w:rPr>
          <w:rFonts w:eastAsia="Poppins" w:cs="Poppins"/>
          <w:bCs/>
          <w:lang w:val="it-IT"/>
        </w:rPr>
      </w:pPr>
      <w:r w:rsidRPr="002323EB">
        <w:rPr>
          <w:rFonts w:eastAsia="Poppins" w:cs="Poppins"/>
          <w:b/>
          <w:lang w:val="it-IT"/>
        </w:rPr>
        <w:t xml:space="preserve">Obiettivo: </w:t>
      </w:r>
      <w:r w:rsidR="006221BE" w:rsidRPr="002323EB">
        <w:rPr>
          <w:rFonts w:eastAsia="Poppins" w:cs="Poppins"/>
          <w:bCs/>
          <w:lang w:val="it-IT"/>
        </w:rPr>
        <w:t>Mettere alla prova le assunzioni in un contesto sicuro e di supporto.</w:t>
      </w:r>
    </w:p>
    <w:p w14:paraId="32EA2C02" w14:textId="031070A5" w:rsidR="00D20C38" w:rsidRPr="00D20C38" w:rsidRDefault="00B52909" w:rsidP="00D20C38">
      <w:pPr>
        <w:spacing w:line="276" w:lineRule="auto"/>
        <w:rPr>
          <w:rFonts w:eastAsia="Poppins" w:cs="Poppins"/>
          <w:b/>
          <w:lang w:val="en-GB"/>
        </w:rPr>
      </w:pPr>
      <w:r w:rsidRPr="00D20C38">
        <w:rPr>
          <w:rFonts w:eastAsia="Poppins" w:cs="Poppins"/>
          <w:b/>
        </w:rPr>
        <w:t>Azioni dell'istruttore:</w:t>
      </w:r>
    </w:p>
    <w:p w14:paraId="5E7B6BBF" w14:textId="77777777" w:rsidR="006221BE" w:rsidRPr="002323EB" w:rsidRDefault="006221BE" w:rsidP="006221BE">
      <w:pPr>
        <w:pStyle w:val="Paragrafoelenco"/>
        <w:numPr>
          <w:ilvl w:val="0"/>
          <w:numId w:val="21"/>
        </w:numPr>
        <w:spacing w:line="276" w:lineRule="auto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Accoppia gli studenti e dai a ciascuna coppia due penne colorate: verde per "chiaro", rosso per "vago".</w:t>
      </w:r>
    </w:p>
    <w:p w14:paraId="433D8C9F" w14:textId="3FE1656A" w:rsidR="006221BE" w:rsidRPr="002323EB" w:rsidRDefault="006221BE" w:rsidP="006221BE">
      <w:pPr>
        <w:pStyle w:val="Paragrafoelenco"/>
        <w:numPr>
          <w:ilvl w:val="0"/>
          <w:numId w:val="21"/>
        </w:numPr>
        <w:spacing w:after="120" w:line="276" w:lineRule="auto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kern w:val="0"/>
          <w:sz w:val="22"/>
          <w:szCs w:val="22"/>
          <w:lang w:val="it-IT"/>
          <w14:ligatures w14:val="none"/>
        </w:rPr>
        <w:t>Fornisci lo script della sfida: "Questo punto è specifico?" e "Possiamo testarlo entro 30 giorni?"</w:t>
      </w:r>
    </w:p>
    <w:p w14:paraId="657B1190" w14:textId="6CC50E0D" w:rsidR="00FA6018" w:rsidRPr="002323EB" w:rsidRDefault="00B52909" w:rsidP="00B52909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t xml:space="preserve">Compito dello studente: </w:t>
      </w:r>
      <w:r w:rsidR="00BA632E" w:rsidRPr="002323EB">
        <w:rPr>
          <w:rFonts w:eastAsia="Poppins" w:cs="Poppins"/>
          <w:lang w:val="it-IT"/>
        </w:rPr>
        <w:t xml:space="preserve">Rivedere </w:t>
      </w:r>
      <w:r w:rsidR="00742C7F">
        <w:rPr>
          <w:rFonts w:eastAsia="Poppins" w:cs="Poppins"/>
          <w:lang w:val="it-IT"/>
        </w:rPr>
        <w:t>il Canvas</w:t>
      </w:r>
      <w:r w:rsidR="00BA632E" w:rsidRPr="002323EB">
        <w:rPr>
          <w:rFonts w:eastAsia="Poppins" w:cs="Poppins"/>
          <w:lang w:val="it-IT"/>
        </w:rPr>
        <w:t xml:space="preserve"> del partner, segnare frasi poco chiare in rosso, aggiungere domande chiarie nei margini.</w:t>
      </w:r>
    </w:p>
    <w:p w14:paraId="3D5DB65A" w14:textId="6D215F46" w:rsidR="00FA6018" w:rsidRPr="002323EB" w:rsidRDefault="00742C7F" w:rsidP="00B52909">
      <w:pPr>
        <w:spacing w:line="276" w:lineRule="auto"/>
        <w:rPr>
          <w:rFonts w:eastAsia="Poppins" w:cs="Poppins"/>
          <w:b/>
          <w:lang w:val="it-IT"/>
        </w:rPr>
      </w:pPr>
      <w:r>
        <w:rPr>
          <w:rFonts w:eastAsia="Poppins" w:cs="Poppins"/>
          <w:b/>
          <w:lang w:val="it-IT"/>
        </w:rPr>
        <w:t>Indicatore di successo</w:t>
      </w:r>
      <w:r w:rsidR="00B52909" w:rsidRPr="002323EB">
        <w:rPr>
          <w:rFonts w:eastAsia="Poppins" w:cs="Poppins"/>
          <w:b/>
          <w:lang w:val="it-IT"/>
        </w:rPr>
        <w:t xml:space="preserve">: </w:t>
      </w:r>
      <w:r w:rsidR="00BA632E" w:rsidRPr="002323EB">
        <w:rPr>
          <w:rFonts w:eastAsia="Poppins" w:cs="Poppins"/>
          <w:lang w:val="it-IT"/>
        </w:rPr>
        <w:t>Ogni tela ora mostra almeno tre note rosse che invitano a un perfezionamento.</w:t>
      </w:r>
    </w:p>
    <w:p w14:paraId="4F2969E5" w14:textId="77777777" w:rsidR="00FA6018" w:rsidRPr="002323EB" w:rsidRDefault="00FA6018" w:rsidP="00FA6018">
      <w:pPr>
        <w:rPr>
          <w:lang w:val="it-IT"/>
        </w:rPr>
      </w:pPr>
    </w:p>
    <w:p w14:paraId="02D04FCF" w14:textId="6C912788" w:rsidR="00FA6018" w:rsidRPr="002323EB" w:rsidRDefault="00FA6018" w:rsidP="00FA6018">
      <w:pPr>
        <w:pStyle w:val="Titolo4"/>
        <w:spacing w:line="276" w:lineRule="auto"/>
        <w:rPr>
          <w:lang w:val="it-IT"/>
        </w:rPr>
      </w:pPr>
      <w:r w:rsidRPr="002323EB">
        <w:rPr>
          <w:rFonts w:eastAsia="Times New Roman"/>
          <w:lang w:val="it-IT" w:eastAsia="pl-PL"/>
        </w:rPr>
        <w:t>Passo 5: Dare priorità agli esperimenti (85 – 105 min)</w:t>
      </w:r>
    </w:p>
    <w:p w14:paraId="0C9274F8" w14:textId="7A730B08" w:rsidR="00FA6018" w:rsidRPr="002323EB" w:rsidRDefault="00FA6018" w:rsidP="00B52909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t xml:space="preserve">Obiettivo: </w:t>
      </w:r>
      <w:r w:rsidR="00D20C38" w:rsidRPr="002323EB">
        <w:rPr>
          <w:rFonts w:eastAsia="Poppins" w:cs="Poppins"/>
          <w:lang w:val="it-IT"/>
        </w:rPr>
        <w:t xml:space="preserve">Trasformare </w:t>
      </w:r>
      <w:r w:rsidR="00742C7F">
        <w:rPr>
          <w:rFonts w:eastAsia="Poppins" w:cs="Poppins"/>
          <w:lang w:val="it-IT"/>
        </w:rPr>
        <w:t>il Canvas</w:t>
      </w:r>
      <w:r w:rsidR="00D20C38" w:rsidRPr="002323EB">
        <w:rPr>
          <w:rFonts w:eastAsia="Poppins" w:cs="Poppins"/>
          <w:lang w:val="it-IT"/>
        </w:rPr>
        <w:t xml:space="preserve"> in un piano d'azione, non in un poster.</w:t>
      </w:r>
    </w:p>
    <w:p w14:paraId="5BA2A5FA" w14:textId="7D61BFDD" w:rsidR="00D20C38" w:rsidRPr="00BA632E" w:rsidRDefault="00B52909" w:rsidP="00D20C38">
      <w:pPr>
        <w:spacing w:line="276" w:lineRule="auto"/>
        <w:rPr>
          <w:rFonts w:eastAsia="Poppins" w:cs="Poppins"/>
          <w:b/>
          <w:lang w:val="en-GB"/>
        </w:rPr>
      </w:pPr>
      <w:r w:rsidRPr="00BA632E">
        <w:rPr>
          <w:rFonts w:eastAsia="Poppins" w:cs="Poppins"/>
          <w:b/>
        </w:rPr>
        <w:t>Azioni dell'istruttore:</w:t>
      </w:r>
    </w:p>
    <w:p w14:paraId="7D6AF66D" w14:textId="77777777" w:rsidR="00BA632E" w:rsidRPr="002323EB" w:rsidRDefault="00BA632E" w:rsidP="00BA632E">
      <w:pPr>
        <w:pStyle w:val="Paragrafoelenco"/>
        <w:numPr>
          <w:ilvl w:val="0"/>
          <w:numId w:val="2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sz w:val="22"/>
          <w:szCs w:val="22"/>
          <w:lang w:val="it-IT"/>
        </w:rPr>
        <w:t>Distribuisci una griglia 2×2 (Impatto × Evidenze).</w:t>
      </w:r>
    </w:p>
    <w:p w14:paraId="447685B8" w14:textId="77777777" w:rsidR="00BA632E" w:rsidRPr="002323EB" w:rsidRDefault="00BA632E" w:rsidP="00BA632E">
      <w:pPr>
        <w:pStyle w:val="Paragrafoelenco"/>
        <w:numPr>
          <w:ilvl w:val="0"/>
          <w:numId w:val="2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sz w:val="22"/>
          <w:szCs w:val="22"/>
          <w:lang w:val="it-IT"/>
        </w:rPr>
        <w:t>Guida i team a posizionare le loro affermazioni più rischiose sulla griglia e a cerchiare le tre principali ipotesi "Alto impatto / Bassa evidenza".</w:t>
      </w:r>
    </w:p>
    <w:p w14:paraId="2245966A" w14:textId="00B54075" w:rsidR="00BA632E" w:rsidRPr="002323EB" w:rsidRDefault="00BA632E" w:rsidP="00BA632E">
      <w:pPr>
        <w:pStyle w:val="Paragrafoelenco"/>
        <w:numPr>
          <w:ilvl w:val="0"/>
          <w:numId w:val="2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sz w:val="22"/>
          <w:szCs w:val="22"/>
          <w:lang w:val="it-IT"/>
        </w:rPr>
        <w:t>Dimostra come inquadrare un esperimento: "Se offriamo il bucato ai ciclisti per €15, il 20% acquisterà entro due settimane."</w:t>
      </w:r>
    </w:p>
    <w:p w14:paraId="57A50656" w14:textId="345277E8" w:rsidR="00FA6018" w:rsidRPr="002323EB" w:rsidRDefault="00FA6018" w:rsidP="00B52909">
      <w:pPr>
        <w:spacing w:line="276" w:lineRule="auto"/>
        <w:rPr>
          <w:rFonts w:eastAsia="Poppins" w:cs="Poppins"/>
          <w:bCs/>
          <w:lang w:val="it-IT"/>
        </w:rPr>
      </w:pPr>
      <w:r w:rsidRPr="002323EB">
        <w:rPr>
          <w:rFonts w:eastAsia="Poppins" w:cs="Poppins"/>
          <w:b/>
          <w:lang w:val="it-IT"/>
        </w:rPr>
        <w:t xml:space="preserve">Compito dello studente: </w:t>
      </w:r>
      <w:r w:rsidR="00BA632E" w:rsidRPr="002323EB">
        <w:rPr>
          <w:rFonts w:eastAsia="Poppins" w:cs="Poppins"/>
          <w:bCs/>
          <w:lang w:val="it-IT"/>
        </w:rPr>
        <w:t xml:space="preserve">Scrivere un'ipotesi di una frase per ogni </w:t>
      </w:r>
      <w:r w:rsidR="00742C7F">
        <w:rPr>
          <w:rFonts w:eastAsia="Poppins" w:cs="Poppins"/>
          <w:bCs/>
          <w:lang w:val="it-IT"/>
        </w:rPr>
        <w:t xml:space="preserve">assunto </w:t>
      </w:r>
      <w:r w:rsidR="00BA632E" w:rsidRPr="002323EB">
        <w:rPr>
          <w:rFonts w:eastAsia="Poppins" w:cs="Poppins"/>
          <w:bCs/>
          <w:lang w:val="it-IT"/>
        </w:rPr>
        <w:t xml:space="preserve"> cerchiat</w:t>
      </w:r>
      <w:r w:rsidR="00742C7F">
        <w:rPr>
          <w:rFonts w:eastAsia="Poppins" w:cs="Poppins"/>
          <w:bCs/>
          <w:lang w:val="it-IT"/>
        </w:rPr>
        <w:t>o</w:t>
      </w:r>
      <w:r w:rsidR="00BA632E" w:rsidRPr="002323EB">
        <w:rPr>
          <w:rFonts w:eastAsia="Poppins" w:cs="Poppins"/>
          <w:bCs/>
          <w:lang w:val="it-IT"/>
        </w:rPr>
        <w:t>.</w:t>
      </w:r>
    </w:p>
    <w:p w14:paraId="70F1054E" w14:textId="6A8DEB7A" w:rsidR="00FA6018" w:rsidRPr="002323EB" w:rsidRDefault="00742C7F" w:rsidP="00B52909">
      <w:pPr>
        <w:spacing w:line="276" w:lineRule="auto"/>
        <w:rPr>
          <w:rFonts w:eastAsia="Poppins" w:cs="Poppins"/>
          <w:b/>
          <w:lang w:val="it-IT"/>
        </w:rPr>
      </w:pPr>
      <w:r>
        <w:rPr>
          <w:rFonts w:eastAsia="Poppins" w:cs="Poppins"/>
          <w:b/>
          <w:lang w:val="it-IT"/>
        </w:rPr>
        <w:lastRenderedPageBreak/>
        <w:t>Indicatore di successo</w:t>
      </w:r>
      <w:r w:rsidR="00B52909" w:rsidRPr="002323EB">
        <w:rPr>
          <w:rFonts w:eastAsia="Poppins" w:cs="Poppins"/>
          <w:b/>
          <w:lang w:val="it-IT"/>
        </w:rPr>
        <w:t xml:space="preserve">: </w:t>
      </w:r>
      <w:r w:rsidR="00BA632E" w:rsidRPr="002323EB">
        <w:rPr>
          <w:rFonts w:eastAsia="Poppins" w:cs="Poppins"/>
          <w:lang w:val="it-IT"/>
        </w:rPr>
        <w:t>ogni partecipante esce con tre ipotesi scritte dell'esperimento e una metrica target.</w:t>
      </w:r>
    </w:p>
    <w:p w14:paraId="2BD7B4F0" w14:textId="77777777" w:rsidR="00FA6018" w:rsidRPr="002323EB" w:rsidRDefault="00FA6018" w:rsidP="00242910">
      <w:pPr>
        <w:ind w:firstLine="0"/>
        <w:rPr>
          <w:lang w:val="it-IT"/>
        </w:rPr>
      </w:pPr>
    </w:p>
    <w:p w14:paraId="0D451E67" w14:textId="7B7F3796" w:rsidR="00FA6018" w:rsidRPr="002323EB" w:rsidRDefault="00FA6018" w:rsidP="00FA6018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2323EB">
        <w:rPr>
          <w:rFonts w:eastAsia="Times New Roman"/>
          <w:lang w:val="it-IT" w:eastAsia="pl-PL"/>
        </w:rPr>
        <w:t>Passaggio 6: Controllo di accessibilità (105 – 115 min)</w:t>
      </w:r>
    </w:p>
    <w:p w14:paraId="2FAC0646" w14:textId="5F27A61D" w:rsidR="00FA6018" w:rsidRPr="002323EB" w:rsidRDefault="00FA6018" w:rsidP="00B52909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t xml:space="preserve">Obiettivo: </w:t>
      </w:r>
      <w:r w:rsidR="00BA632E" w:rsidRPr="002323EB">
        <w:rPr>
          <w:rFonts w:eastAsia="Poppins" w:cs="Poppins"/>
          <w:lang w:val="it-IT"/>
        </w:rPr>
        <w:t>Garantire che i r</w:t>
      </w:r>
      <w:r w:rsidR="00742C7F">
        <w:rPr>
          <w:rFonts w:eastAsia="Poppins" w:cs="Poppins"/>
          <w:lang w:val="it-IT"/>
        </w:rPr>
        <w:t>isultati</w:t>
      </w:r>
      <w:r w:rsidR="00BA632E" w:rsidRPr="002323EB">
        <w:rPr>
          <w:rFonts w:eastAsia="Poppins" w:cs="Poppins"/>
          <w:lang w:val="it-IT"/>
        </w:rPr>
        <w:t xml:space="preserve"> possano essere condivisi in modo inclusivo e pubblico.</w:t>
      </w:r>
    </w:p>
    <w:p w14:paraId="3383659D" w14:textId="732C3846" w:rsidR="00242910" w:rsidRPr="00BA632E" w:rsidRDefault="00B52909" w:rsidP="00242910">
      <w:pPr>
        <w:spacing w:line="276" w:lineRule="auto"/>
        <w:rPr>
          <w:rFonts w:eastAsia="Poppins" w:cs="Poppins"/>
          <w:b/>
          <w:lang w:val="en-GB"/>
        </w:rPr>
      </w:pPr>
      <w:r w:rsidRPr="00BA632E">
        <w:rPr>
          <w:rFonts w:eastAsia="Poppins" w:cs="Poppins"/>
          <w:b/>
        </w:rPr>
        <w:t>Azioni dell'istruttore:</w:t>
      </w:r>
    </w:p>
    <w:p w14:paraId="48B17BCD" w14:textId="77777777" w:rsidR="00BA632E" w:rsidRPr="002323EB" w:rsidRDefault="00BA632E" w:rsidP="00BA632E">
      <w:pPr>
        <w:pStyle w:val="Paragrafoelenco"/>
        <w:numPr>
          <w:ilvl w:val="0"/>
          <w:numId w:val="2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sz w:val="22"/>
          <w:szCs w:val="22"/>
          <w:lang w:val="it-IT"/>
        </w:rPr>
        <w:t>Proiettare un checker di contrasto di colore; Verifica i colori dei post-it o la palette di bacheche online.</w:t>
      </w:r>
    </w:p>
    <w:p w14:paraId="0331AC00" w14:textId="13874D69" w:rsidR="00BA632E" w:rsidRPr="002323EB" w:rsidRDefault="00BA632E" w:rsidP="00BA632E">
      <w:pPr>
        <w:pStyle w:val="Paragrafoelenco"/>
        <w:numPr>
          <w:ilvl w:val="0"/>
          <w:numId w:val="2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sz w:val="22"/>
          <w:szCs w:val="22"/>
          <w:lang w:val="it-IT"/>
        </w:rPr>
        <w:t>Dimostra l'aggiunta di testo alternativo: "Canvas photo alt: Business Model Canvas che mostra il modello di ritiro per lavoratori remoti, punti chiave...".</w:t>
      </w:r>
    </w:p>
    <w:p w14:paraId="6895519B" w14:textId="53F90570" w:rsidR="00FA6018" w:rsidRPr="002323EB" w:rsidRDefault="00FA6018" w:rsidP="00B52909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t xml:space="preserve">Compito dello studente: </w:t>
      </w:r>
      <w:r w:rsidR="00BA632E" w:rsidRPr="002323EB">
        <w:rPr>
          <w:rFonts w:eastAsia="Poppins" w:cs="Poppins"/>
          <w:bCs/>
          <w:lang w:val="it-IT"/>
        </w:rPr>
        <w:t xml:space="preserve">Scatta una foto con il telefono, aggiungi un campo di testo alternativo prima di salvare, oppure aggiorna </w:t>
      </w:r>
      <w:r w:rsidR="00742C7F">
        <w:rPr>
          <w:rFonts w:eastAsia="Poppins" w:cs="Poppins"/>
          <w:bCs/>
          <w:lang w:val="it-IT"/>
        </w:rPr>
        <w:t>il Canvas</w:t>
      </w:r>
      <w:r w:rsidR="00BA632E" w:rsidRPr="002323EB">
        <w:rPr>
          <w:rFonts w:eastAsia="Poppins" w:cs="Poppins"/>
          <w:bCs/>
          <w:lang w:val="it-IT"/>
        </w:rPr>
        <w:t xml:space="preserve"> digitale con la proprietà 'descrizione'.</w:t>
      </w:r>
    </w:p>
    <w:p w14:paraId="43689D9F" w14:textId="5B859A9B" w:rsidR="00FA6018" w:rsidRPr="002323EB" w:rsidRDefault="00742C7F" w:rsidP="00B52909">
      <w:pPr>
        <w:spacing w:line="276" w:lineRule="auto"/>
        <w:rPr>
          <w:rFonts w:eastAsia="Poppins" w:cs="Poppins"/>
          <w:lang w:val="it-IT"/>
        </w:rPr>
      </w:pPr>
      <w:r>
        <w:rPr>
          <w:rFonts w:eastAsia="Poppins" w:cs="Poppins"/>
          <w:b/>
          <w:lang w:val="it-IT"/>
        </w:rPr>
        <w:t>Indicatore di successo</w:t>
      </w:r>
      <w:r w:rsidR="00B52909" w:rsidRPr="002323EB">
        <w:rPr>
          <w:rFonts w:eastAsia="Poppins" w:cs="Poppins"/>
          <w:b/>
          <w:lang w:val="it-IT"/>
        </w:rPr>
        <w:t xml:space="preserve">: </w:t>
      </w:r>
      <w:r w:rsidR="00BA632E" w:rsidRPr="002323EB">
        <w:rPr>
          <w:rFonts w:eastAsia="Poppins" w:cs="Poppins"/>
          <w:lang w:val="it-IT"/>
        </w:rPr>
        <w:t>Un partecipante con uno screen reader (o la demo dell'allenatore) può scorrere i blocchi e ascoltare i titoli in ordine logico.</w:t>
      </w:r>
    </w:p>
    <w:p w14:paraId="468504D0" w14:textId="77777777" w:rsidR="00BA632E" w:rsidRPr="002323EB" w:rsidRDefault="00BA632E" w:rsidP="00BA632E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t>Mini Case Examples (per diapositive o opuscoli)</w:t>
      </w:r>
    </w:p>
    <w:p w14:paraId="78168AC8" w14:textId="6693083E" w:rsidR="00BA632E" w:rsidRPr="00BA632E" w:rsidRDefault="00BA632E" w:rsidP="00BA632E">
      <w:pPr>
        <w:pStyle w:val="Paragrafoelenco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</w:rPr>
      </w:pPr>
      <w:r w:rsidRPr="002323EB">
        <w:rPr>
          <w:rFonts w:cs="Poppins"/>
          <w:sz w:val="22"/>
          <w:szCs w:val="22"/>
          <w:lang w:val="it-IT"/>
        </w:rPr>
        <w:t xml:space="preserve"> Un B&amp;B di vigneto familiare </w:t>
      </w:r>
      <w:r w:rsidRPr="002323EB">
        <w:rPr>
          <w:rFonts w:ascii="Times New Roman" w:hAnsi="Times New Roman" w:cs="Times New Roman"/>
          <w:sz w:val="22"/>
          <w:szCs w:val="22"/>
          <w:lang w:val="it-IT"/>
        </w:rPr>
        <w:t>→</w:t>
      </w:r>
      <w:r w:rsidRPr="002323EB">
        <w:rPr>
          <w:rFonts w:cs="Poppins"/>
          <w:sz w:val="22"/>
          <w:szCs w:val="22"/>
          <w:lang w:val="it-IT"/>
        </w:rPr>
        <w:t xml:space="preserve"> vicepresidente "ritiro nomadi digitale". Il cambio di vicepresidente ha portato a nuovi canali (gruppi LinkedIn, forum di coworking) e risorse chiave (internet in fibra, capsule silenziose). </w:t>
      </w:r>
      <w:r w:rsidRPr="00BA632E">
        <w:rPr>
          <w:rFonts w:cs="Poppins"/>
          <w:sz w:val="22"/>
          <w:szCs w:val="22"/>
        </w:rPr>
        <w:t>Risultato: +18% di occupazione infrasettimanale in 60 giorni.</w:t>
      </w:r>
    </w:p>
    <w:p w14:paraId="13D71817" w14:textId="4CAB7CDE" w:rsidR="00BA632E" w:rsidRPr="002323EB" w:rsidRDefault="00BA632E" w:rsidP="00BA632E">
      <w:pPr>
        <w:pStyle w:val="Paragrafoelenco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it-IT"/>
        </w:rPr>
      </w:pPr>
      <w:r w:rsidRPr="002323EB">
        <w:rPr>
          <w:rFonts w:cs="Poppins"/>
          <w:sz w:val="22"/>
          <w:szCs w:val="22"/>
          <w:lang w:val="it-IT"/>
        </w:rPr>
        <w:t xml:space="preserve"> Dormitorio per ciclismo </w:t>
      </w:r>
      <w:r w:rsidRPr="002323EB">
        <w:rPr>
          <w:rFonts w:ascii="Times New Roman" w:hAnsi="Times New Roman" w:cs="Times New Roman"/>
          <w:sz w:val="22"/>
          <w:szCs w:val="22"/>
          <w:lang w:val="it-IT"/>
        </w:rPr>
        <w:t>→</w:t>
      </w:r>
      <w:r w:rsidRPr="002323EB">
        <w:rPr>
          <w:rFonts w:cs="Poppins"/>
          <w:sz w:val="22"/>
          <w:szCs w:val="22"/>
          <w:lang w:val="it-IT"/>
        </w:rPr>
        <w:t xml:space="preserve"> lavanderia aggiuntiva. BMC ha evidenziato una discrepanza tra canali e flussi di ricavi; Aggiungendo blocchi allineati a un upsell di lavanderia da €15 e aumentato i ricavi accessori.</w:t>
      </w:r>
    </w:p>
    <w:p w14:paraId="286EDE26" w14:textId="4BACEFE7" w:rsidR="00BA632E" w:rsidRPr="002323EB" w:rsidRDefault="00BA632E" w:rsidP="00BA632E">
      <w:pPr>
        <w:pStyle w:val="Paragrafoelenco"/>
        <w:numPr>
          <w:ilvl w:val="0"/>
          <w:numId w:val="5"/>
        </w:numPr>
        <w:spacing w:after="120"/>
        <w:ind w:left="782" w:hanging="357"/>
        <w:rPr>
          <w:rFonts w:cs="Poppins"/>
          <w:sz w:val="22"/>
          <w:szCs w:val="22"/>
          <w:lang w:val="it-IT"/>
        </w:rPr>
      </w:pPr>
      <w:r w:rsidRPr="002323EB">
        <w:rPr>
          <w:rFonts w:cs="Poppins"/>
          <w:sz w:val="22"/>
          <w:szCs w:val="22"/>
          <w:lang w:val="it-IT"/>
        </w:rPr>
        <w:t xml:space="preserve"> </w:t>
      </w:r>
      <w:r w:rsidR="00742C7F">
        <w:rPr>
          <w:rFonts w:cs="Poppins"/>
          <w:sz w:val="22"/>
          <w:szCs w:val="22"/>
          <w:lang w:val="it-IT"/>
        </w:rPr>
        <w:t>Soggiorni</w:t>
      </w:r>
      <w:r w:rsidRPr="002323EB">
        <w:rPr>
          <w:rFonts w:cs="Poppins"/>
          <w:sz w:val="22"/>
          <w:szCs w:val="22"/>
          <w:lang w:val="it-IT"/>
        </w:rPr>
        <w:t xml:space="preserve"> da fattoria a tavola </w:t>
      </w:r>
      <w:r w:rsidRPr="002323EB">
        <w:rPr>
          <w:rFonts w:ascii="Times New Roman" w:hAnsi="Times New Roman" w:cs="Times New Roman"/>
          <w:sz w:val="22"/>
          <w:szCs w:val="22"/>
          <w:lang w:val="it-IT"/>
        </w:rPr>
        <w:t>→</w:t>
      </w:r>
      <w:r w:rsidRPr="002323EB">
        <w:rPr>
          <w:rFonts w:cs="Poppins"/>
          <w:sz w:val="22"/>
          <w:szCs w:val="22"/>
          <w:lang w:val="it-IT"/>
        </w:rPr>
        <w:t xml:space="preserve"> Degustazioni brevi. Proposta di valore affinata in "degustazione di 30 minuti prima del check-in", migliorando la conversione dai post social.</w:t>
      </w:r>
    </w:p>
    <w:p w14:paraId="1F73AF56" w14:textId="77777777" w:rsidR="00FA6018" w:rsidRPr="002323EB" w:rsidRDefault="00FA6018" w:rsidP="00FA6018">
      <w:pPr>
        <w:rPr>
          <w:lang w:val="it-IT"/>
        </w:rPr>
      </w:pPr>
    </w:p>
    <w:p w14:paraId="341A302A" w14:textId="7B9FAEF7" w:rsidR="00FA6018" w:rsidRPr="002323EB" w:rsidRDefault="00FA6018" w:rsidP="00FA6018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2323EB">
        <w:rPr>
          <w:rFonts w:eastAsia="Times New Roman"/>
          <w:lang w:val="it-IT" w:eastAsia="pl-PL"/>
        </w:rPr>
        <w:t>Passo 7: Prossimi passi (115 – 120 min)</w:t>
      </w:r>
    </w:p>
    <w:p w14:paraId="6BB67E64" w14:textId="03BB933A" w:rsidR="00FA6018" w:rsidRPr="002323EB" w:rsidRDefault="00FA6018" w:rsidP="00B52909">
      <w:pPr>
        <w:spacing w:line="276" w:lineRule="auto"/>
        <w:rPr>
          <w:rFonts w:eastAsia="Poppins" w:cs="Poppins"/>
          <w:b/>
          <w:lang w:val="it-IT"/>
        </w:rPr>
      </w:pPr>
      <w:r w:rsidRPr="002323EB">
        <w:rPr>
          <w:rFonts w:eastAsia="Poppins" w:cs="Poppins"/>
          <w:b/>
          <w:lang w:val="it-IT"/>
        </w:rPr>
        <w:t xml:space="preserve">Obiettivo: </w:t>
      </w:r>
      <w:r w:rsidR="00BA632E" w:rsidRPr="002323EB">
        <w:rPr>
          <w:rFonts w:eastAsia="Poppins" w:cs="Poppins"/>
          <w:bCs/>
          <w:lang w:val="it-IT"/>
        </w:rPr>
        <w:t>Assicurarsi un impegno e programmare un follow-up.</w:t>
      </w:r>
    </w:p>
    <w:p w14:paraId="5AF28420" w14:textId="48AD336E" w:rsidR="00242910" w:rsidRPr="00BA632E" w:rsidRDefault="00B52909" w:rsidP="00FE1BFF">
      <w:pPr>
        <w:spacing w:line="276" w:lineRule="auto"/>
        <w:rPr>
          <w:rFonts w:eastAsia="Poppins" w:cs="Poppins"/>
          <w:b/>
          <w:lang w:val="en-GB"/>
        </w:rPr>
      </w:pPr>
      <w:r w:rsidRPr="00BA632E">
        <w:rPr>
          <w:rFonts w:eastAsia="Poppins" w:cs="Poppins"/>
          <w:b/>
        </w:rPr>
        <w:t>Azioni dell'istruttore:</w:t>
      </w:r>
    </w:p>
    <w:p w14:paraId="5D429C1C" w14:textId="77777777" w:rsidR="00BA632E" w:rsidRPr="002323EB" w:rsidRDefault="00BA632E" w:rsidP="00BA632E">
      <w:pPr>
        <w:pStyle w:val="Paragrafoelenco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sz w:val="22"/>
          <w:szCs w:val="22"/>
          <w:lang w:val="it-IT"/>
        </w:rPr>
        <w:lastRenderedPageBreak/>
        <w:t>Apri il calendario condiviso; Crea un evento "Canvas Check-In" di 30 giorni e aggiungi tutte le email.</w:t>
      </w:r>
    </w:p>
    <w:p w14:paraId="51187E6D" w14:textId="2C79F1EB" w:rsidR="00BA632E" w:rsidRPr="002323EB" w:rsidRDefault="00BA632E" w:rsidP="00BA632E">
      <w:pPr>
        <w:pStyle w:val="Paragrafoelenco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2323EB">
        <w:rPr>
          <w:rFonts w:cs="Poppins"/>
          <w:sz w:val="22"/>
          <w:szCs w:val="22"/>
          <w:lang w:val="it-IT"/>
        </w:rPr>
        <w:t>Chiedi a ogni studente di dichiarare ad alta voce il proprio primo esperimento.</w:t>
      </w:r>
    </w:p>
    <w:p w14:paraId="2D2378B4" w14:textId="2BCE3262" w:rsidR="00FA6018" w:rsidRPr="002323EB" w:rsidRDefault="00FA6018" w:rsidP="00B52909">
      <w:pPr>
        <w:spacing w:line="276" w:lineRule="auto"/>
        <w:rPr>
          <w:rFonts w:eastAsia="Poppins" w:cs="Poppins"/>
          <w:bCs/>
          <w:lang w:val="it-IT"/>
        </w:rPr>
      </w:pPr>
      <w:r w:rsidRPr="002323EB">
        <w:rPr>
          <w:rFonts w:eastAsia="Poppins" w:cs="Poppins"/>
          <w:b/>
          <w:lang w:val="it-IT"/>
        </w:rPr>
        <w:t xml:space="preserve">Compito dello studente: </w:t>
      </w:r>
      <w:r w:rsidR="00BA632E" w:rsidRPr="002323EB">
        <w:rPr>
          <w:rFonts w:eastAsia="Poppins" w:cs="Poppins"/>
          <w:bCs/>
          <w:lang w:val="it-IT"/>
        </w:rPr>
        <w:t>Accettare l'invito al calendario; annotare il primo compito su telefono o quaderno.</w:t>
      </w:r>
    </w:p>
    <w:p w14:paraId="534C62D8" w14:textId="38364089" w:rsidR="00042A65" w:rsidRPr="002323EB" w:rsidRDefault="00742C7F" w:rsidP="00B52909">
      <w:pPr>
        <w:spacing w:line="276" w:lineRule="auto"/>
        <w:rPr>
          <w:rFonts w:eastAsia="Poppins" w:cs="Poppins"/>
          <w:lang w:val="it-IT"/>
        </w:rPr>
      </w:pPr>
      <w:r>
        <w:rPr>
          <w:rFonts w:eastAsia="Poppins" w:cs="Poppins"/>
          <w:b/>
          <w:lang w:val="it-IT"/>
        </w:rPr>
        <w:t>Indicatore di successo</w:t>
      </w:r>
      <w:r w:rsidR="00B52909" w:rsidRPr="002323EB">
        <w:rPr>
          <w:rFonts w:eastAsia="Poppins" w:cs="Poppins"/>
          <w:b/>
          <w:lang w:val="it-IT"/>
        </w:rPr>
        <w:t xml:space="preserve">: </w:t>
      </w:r>
      <w:r w:rsidR="00BA632E" w:rsidRPr="002323EB">
        <w:rPr>
          <w:rFonts w:eastAsia="Poppins" w:cs="Poppins"/>
          <w:lang w:val="it-IT"/>
        </w:rPr>
        <w:t>L'evento del calendario mostra accettato al 100% e ogni partecipante esce con un'azione chiara, una metrica e una data.</w:t>
      </w:r>
    </w:p>
    <w:p w14:paraId="69323A13" w14:textId="77777777" w:rsidR="00102FBD" w:rsidRPr="002323EB" w:rsidRDefault="00102FBD" w:rsidP="001C47FA">
      <w:pPr>
        <w:spacing w:line="276" w:lineRule="auto"/>
        <w:rPr>
          <w:rFonts w:eastAsia="Poppins" w:cs="Poppins"/>
          <w:bCs/>
          <w:lang w:val="it-IT"/>
        </w:rPr>
      </w:pPr>
    </w:p>
    <w:p w14:paraId="014AEA4E" w14:textId="52E06B19" w:rsidR="00102FBD" w:rsidRPr="00BA632E" w:rsidRDefault="00CA329E" w:rsidP="00BA632E">
      <w:pPr>
        <w:pStyle w:val="Titolo1"/>
        <w:rPr>
          <w:lang w:val="en-US"/>
        </w:rPr>
      </w:pPr>
      <w:bookmarkStart w:id="12" w:name="_Toc214721488"/>
      <w:proofErr w:type="spellStart"/>
      <w:r>
        <w:t>Video</w:t>
      </w:r>
      <w:proofErr w:type="spellEnd"/>
      <w:r>
        <w:t xml:space="preserve"> </w:t>
      </w:r>
      <w:proofErr w:type="spellStart"/>
      <w:r w:rsidR="00742C7F">
        <w:t>esplicativi</w:t>
      </w:r>
      <w:proofErr w:type="spellEnd"/>
      <w:r>
        <w:t xml:space="preserve"> </w:t>
      </w:r>
      <w:proofErr w:type="spellStart"/>
      <w:r>
        <w:t>consigliati</w:t>
      </w:r>
      <w:bookmarkEnd w:id="12"/>
      <w:proofErr w:type="spellEnd"/>
    </w:p>
    <w:tbl>
      <w:tblPr>
        <w:tblStyle w:val="Grigliatabella"/>
        <w:tblW w:w="8926" w:type="dxa"/>
        <w:tblLayout w:type="fixed"/>
        <w:tblLook w:val="04A0" w:firstRow="1" w:lastRow="0" w:firstColumn="1" w:lastColumn="0" w:noHBand="0" w:noVBand="1"/>
      </w:tblPr>
      <w:tblGrid>
        <w:gridCol w:w="2975"/>
        <w:gridCol w:w="2975"/>
        <w:gridCol w:w="2976"/>
      </w:tblGrid>
      <w:tr w:rsidR="00102FBD" w:rsidRPr="00CA329E" w14:paraId="3C2645EB" w14:textId="77777777" w:rsidTr="00BA632E">
        <w:tc>
          <w:tcPr>
            <w:tcW w:w="2975" w:type="dxa"/>
            <w:shd w:val="clear" w:color="auto" w:fill="3E762A"/>
            <w:vAlign w:val="center"/>
          </w:tcPr>
          <w:p w14:paraId="5A3849E0" w14:textId="0E7A8FE8" w:rsidR="00102FBD" w:rsidRPr="00CA329E" w:rsidRDefault="00BA632E" w:rsidP="00D605CA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A329E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Argomento video</w:t>
            </w:r>
          </w:p>
        </w:tc>
        <w:tc>
          <w:tcPr>
            <w:tcW w:w="2975" w:type="dxa"/>
            <w:shd w:val="clear" w:color="auto" w:fill="3A7C22" w:themeFill="accent6" w:themeFillShade="BF"/>
          </w:tcPr>
          <w:p w14:paraId="5E2A3007" w14:textId="28C7FBEC" w:rsidR="00102FBD" w:rsidRPr="00CA329E" w:rsidRDefault="00BA632E" w:rsidP="00D605C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A329E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Titolo del video</w:t>
            </w:r>
          </w:p>
        </w:tc>
        <w:tc>
          <w:tcPr>
            <w:tcW w:w="2976" w:type="dxa"/>
            <w:shd w:val="clear" w:color="auto" w:fill="3E762A"/>
            <w:vAlign w:val="center"/>
          </w:tcPr>
          <w:p w14:paraId="3C76FF20" w14:textId="726CF444" w:rsidR="00102FBD" w:rsidRPr="00CA329E" w:rsidRDefault="00BA632E" w:rsidP="00D605CA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A329E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Link al video</w:t>
            </w:r>
          </w:p>
        </w:tc>
      </w:tr>
      <w:tr w:rsidR="00BA632E" w:rsidRPr="00742C7F" w14:paraId="497BF708" w14:textId="77777777" w:rsidTr="00BA632E">
        <w:tc>
          <w:tcPr>
            <w:tcW w:w="2975" w:type="dxa"/>
          </w:tcPr>
          <w:p w14:paraId="2355134D" w14:textId="4C78E7E5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proofErr w:type="spellStart"/>
            <w:r w:rsidRPr="00CA329E">
              <w:rPr>
                <w:sz w:val="20"/>
                <w:szCs w:val="20"/>
              </w:rPr>
              <w:t>Panoramica</w:t>
            </w:r>
            <w:proofErr w:type="spellEnd"/>
            <w:r w:rsidRPr="00CA329E">
              <w:rPr>
                <w:sz w:val="20"/>
                <w:szCs w:val="20"/>
              </w:rPr>
              <w:t xml:space="preserve"> </w:t>
            </w:r>
            <w:proofErr w:type="spellStart"/>
            <w:r w:rsidRPr="00CA329E">
              <w:rPr>
                <w:sz w:val="20"/>
                <w:szCs w:val="20"/>
              </w:rPr>
              <w:t>generale</w:t>
            </w:r>
            <w:proofErr w:type="spellEnd"/>
            <w:r w:rsidRPr="00CA329E">
              <w:rPr>
                <w:sz w:val="20"/>
                <w:szCs w:val="20"/>
              </w:rPr>
              <w:t xml:space="preserve"> </w:t>
            </w:r>
            <w:proofErr w:type="spellStart"/>
            <w:r w:rsidRPr="00CA329E">
              <w:rPr>
                <w:sz w:val="20"/>
                <w:szCs w:val="20"/>
              </w:rPr>
              <w:t>dell'inter</w:t>
            </w:r>
            <w:r w:rsidR="00742C7F">
              <w:rPr>
                <w:sz w:val="20"/>
                <w:szCs w:val="20"/>
              </w:rPr>
              <w:t>o</w:t>
            </w:r>
            <w:proofErr w:type="spellEnd"/>
            <w:r w:rsidRPr="00CA329E">
              <w:rPr>
                <w:sz w:val="20"/>
                <w:szCs w:val="20"/>
              </w:rPr>
              <w:t xml:space="preserve"> </w:t>
            </w:r>
            <w:r w:rsidR="00742C7F">
              <w:rPr>
                <w:sz w:val="20"/>
                <w:szCs w:val="20"/>
              </w:rPr>
              <w:t>Canvas</w:t>
            </w:r>
          </w:p>
        </w:tc>
        <w:tc>
          <w:tcPr>
            <w:tcW w:w="2975" w:type="dxa"/>
          </w:tcPr>
          <w:p w14:paraId="64BED50E" w14:textId="1F5BC751" w:rsidR="00BA632E" w:rsidRPr="002323EB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>"Business Model Canvas spiegato in 7 minuti" – Strategyzer</w:t>
            </w:r>
          </w:p>
        </w:tc>
        <w:tc>
          <w:tcPr>
            <w:tcW w:w="2976" w:type="dxa"/>
          </w:tcPr>
          <w:p w14:paraId="11D23D07" w14:textId="1EFA4439" w:rsidR="00BA632E" w:rsidRPr="002323EB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hyperlink r:id="rId9">
              <w:r w:rsidRPr="002323EB">
                <w:rPr>
                  <w:rStyle w:val="Collegamentoipertestuale"/>
                  <w:sz w:val="20"/>
                  <w:szCs w:val="20"/>
                  <w:lang w:val="it-IT"/>
                </w:rPr>
                <w:t>https://www.youtube.com/watch?v=QoAOzMTLP5s</w:t>
              </w:r>
            </w:hyperlink>
          </w:p>
        </w:tc>
      </w:tr>
      <w:tr w:rsidR="00BA632E" w:rsidRPr="00742C7F" w14:paraId="4782469D" w14:textId="77777777" w:rsidTr="00BA632E">
        <w:tc>
          <w:tcPr>
            <w:tcW w:w="2975" w:type="dxa"/>
          </w:tcPr>
          <w:p w14:paraId="33C0BE4E" w14:textId="590907CB" w:rsidR="00BA632E" w:rsidRPr="002323EB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 xml:space="preserve">Panoramica dettagliata di ogni </w:t>
            </w:r>
            <w:r w:rsidR="00742C7F">
              <w:rPr>
                <w:sz w:val="20"/>
                <w:szCs w:val="20"/>
                <w:lang w:val="it-IT"/>
              </w:rPr>
              <w:t>blocco</w:t>
            </w:r>
          </w:p>
        </w:tc>
        <w:tc>
          <w:tcPr>
            <w:tcW w:w="2975" w:type="dxa"/>
          </w:tcPr>
          <w:p w14:paraId="12833B89" w14:textId="6B93282B" w:rsidR="00BA632E" w:rsidRPr="002323EB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>"Come compilare ogni blocco del Business Model Canvas" – Valuer (≈ 18 min)</w:t>
            </w:r>
          </w:p>
        </w:tc>
        <w:tc>
          <w:tcPr>
            <w:tcW w:w="2976" w:type="dxa"/>
          </w:tcPr>
          <w:p w14:paraId="04518C5C" w14:textId="0778D9FC" w:rsidR="00BA632E" w:rsidRPr="002323EB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hyperlink r:id="rId10">
              <w:r w:rsidRPr="002323EB">
                <w:rPr>
                  <w:rStyle w:val="Collegamentoipertestuale"/>
                  <w:sz w:val="20"/>
                  <w:szCs w:val="20"/>
                  <w:lang w:val="it-IT"/>
                </w:rPr>
                <w:t>https://www.youtube.com/watch?v=CakUeC1sCSs</w:t>
              </w:r>
            </w:hyperlink>
          </w:p>
        </w:tc>
      </w:tr>
      <w:tr w:rsidR="00BA632E" w:rsidRPr="00742C7F" w14:paraId="7A0236B0" w14:textId="77777777" w:rsidTr="00BA632E">
        <w:tc>
          <w:tcPr>
            <w:tcW w:w="2975" w:type="dxa"/>
          </w:tcPr>
          <w:p w14:paraId="6BDBE0C8" w14:textId="60EF30BD" w:rsidR="00BA632E" w:rsidRPr="00CA329E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CA329E">
              <w:rPr>
                <w:sz w:val="20"/>
                <w:szCs w:val="20"/>
              </w:rPr>
              <w:t xml:space="preserve">Chiarire segmenti vs. </w:t>
            </w:r>
            <w:proofErr w:type="spellStart"/>
            <w:r w:rsidR="00742C7F" w:rsidRPr="00CA329E">
              <w:rPr>
                <w:sz w:val="20"/>
                <w:szCs w:val="20"/>
              </w:rPr>
              <w:t>P</w:t>
            </w:r>
            <w:r w:rsidRPr="00CA329E">
              <w:rPr>
                <w:sz w:val="20"/>
                <w:szCs w:val="20"/>
              </w:rPr>
              <w:t>erson</w:t>
            </w:r>
            <w:r w:rsidR="00742C7F">
              <w:rPr>
                <w:sz w:val="20"/>
                <w:szCs w:val="20"/>
              </w:rPr>
              <w:t>e</w:t>
            </w:r>
            <w:proofErr w:type="spellEnd"/>
          </w:p>
        </w:tc>
        <w:tc>
          <w:tcPr>
            <w:tcW w:w="2975" w:type="dxa"/>
          </w:tcPr>
          <w:p w14:paraId="57B38B57" w14:textId="783E072D" w:rsidR="00BA632E" w:rsidRPr="002323EB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>"Segmenti Clienti vs Persone" – Growth Tribe (≈ 10 min)</w:t>
            </w:r>
          </w:p>
        </w:tc>
        <w:tc>
          <w:tcPr>
            <w:tcW w:w="2976" w:type="dxa"/>
          </w:tcPr>
          <w:p w14:paraId="6D4B3A23" w14:textId="7EA634DE" w:rsidR="00BA632E" w:rsidRPr="002323EB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hyperlink r:id="rId11">
              <w:r w:rsidRPr="002323EB">
                <w:rPr>
                  <w:rStyle w:val="Collegamentoipertestuale"/>
                  <w:sz w:val="20"/>
                  <w:szCs w:val="20"/>
                  <w:lang w:val="it-IT"/>
                </w:rPr>
                <w:t>https://www.youtube.com/watch?v=DXmagiFdjXI</w:t>
              </w:r>
            </w:hyperlink>
          </w:p>
        </w:tc>
      </w:tr>
      <w:tr w:rsidR="00BA632E" w:rsidRPr="00742C7F" w14:paraId="1EE47551" w14:textId="77777777" w:rsidTr="00BA632E">
        <w:tc>
          <w:tcPr>
            <w:tcW w:w="2975" w:type="dxa"/>
          </w:tcPr>
          <w:p w14:paraId="1D39A4C3" w14:textId="49471BAA" w:rsidR="00BA632E" w:rsidRPr="002323EB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>Matematica della struttura dei costi resa semplice</w:t>
            </w:r>
          </w:p>
        </w:tc>
        <w:tc>
          <w:tcPr>
            <w:tcW w:w="2975" w:type="dxa"/>
          </w:tcPr>
          <w:p w14:paraId="47729A77" w14:textId="47FD1BB4" w:rsidR="00BA632E" w:rsidRPr="002323EB" w:rsidRDefault="00BA632E" w:rsidP="00BA632E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2323EB">
              <w:rPr>
                <w:sz w:val="20"/>
                <w:szCs w:val="20"/>
                <w:lang w:val="it-IT"/>
              </w:rPr>
              <w:t>"Calcolo della struttura dei costi sul BMC" – Slidebean (≈ 12 min)</w:t>
            </w:r>
          </w:p>
        </w:tc>
        <w:tc>
          <w:tcPr>
            <w:tcW w:w="2976" w:type="dxa"/>
          </w:tcPr>
          <w:p w14:paraId="129CA7F7" w14:textId="541CA527" w:rsidR="00BA632E" w:rsidRPr="002323EB" w:rsidRDefault="00BA632E" w:rsidP="00BA632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hyperlink r:id="rId12">
              <w:r w:rsidRPr="002323EB">
                <w:rPr>
                  <w:rStyle w:val="Collegamentoipertestuale"/>
                  <w:sz w:val="20"/>
                  <w:szCs w:val="20"/>
                  <w:lang w:val="it-IT"/>
                </w:rPr>
                <w:t>https://www.youtube.com/watch?v=aS8egVdASKk</w:t>
              </w:r>
            </w:hyperlink>
          </w:p>
        </w:tc>
      </w:tr>
    </w:tbl>
    <w:p w14:paraId="539BD935" w14:textId="77777777" w:rsidR="00102FBD" w:rsidRPr="002323EB" w:rsidRDefault="00102FBD" w:rsidP="00102FBD">
      <w:pPr>
        <w:spacing w:line="276" w:lineRule="auto"/>
        <w:ind w:firstLine="0"/>
        <w:rPr>
          <w:rFonts w:eastAsia="Poppins" w:cs="Poppins"/>
          <w:bCs/>
          <w:lang w:val="it-IT"/>
        </w:rPr>
      </w:pPr>
    </w:p>
    <w:p w14:paraId="1CE8A33E" w14:textId="487CDA3B" w:rsidR="00102FBD" w:rsidRPr="00102FBD" w:rsidRDefault="00BA632E" w:rsidP="00102FBD">
      <w:pPr>
        <w:pStyle w:val="Titolo1"/>
        <w:rPr>
          <w:lang w:val="en-US"/>
        </w:rPr>
      </w:pPr>
      <w:bookmarkStart w:id="13" w:name="_Toc214721489"/>
      <w:r w:rsidRPr="00BA632E">
        <w:lastRenderedPageBreak/>
        <w:t>Modelli visivi pronti da stampare</w:t>
      </w:r>
      <w:bookmarkEnd w:id="13"/>
    </w:p>
    <w:p w14:paraId="24BE609B" w14:textId="6804B377" w:rsidR="00102FBD" w:rsidRPr="00BA632E" w:rsidRDefault="00BA632E" w:rsidP="00BA632E">
      <w:pPr>
        <w:pStyle w:val="Titolo4"/>
        <w:spacing w:line="276" w:lineRule="auto"/>
        <w:rPr>
          <w:rFonts w:eastAsia="Times New Roman"/>
          <w:lang w:val="en-US" w:eastAsia="pl-PL"/>
        </w:rPr>
      </w:pPr>
      <w:r w:rsidRPr="00BA632E">
        <w:rPr>
          <w:rFonts w:eastAsia="Times New Roman"/>
          <w:lang w:eastAsia="pl-PL"/>
        </w:rPr>
        <w:t>A3 BMC Canvas:</w:t>
      </w:r>
    </w:p>
    <w:p w14:paraId="236EAD78" w14:textId="6801ACA2" w:rsidR="00BA632E" w:rsidRDefault="00BA632E" w:rsidP="001C47FA">
      <w:pPr>
        <w:spacing w:line="276" w:lineRule="auto"/>
        <w:rPr>
          <w:rFonts w:eastAsia="Poppins" w:cs="Poppins"/>
          <w:bCs/>
          <w:lang w:val="en-GB"/>
        </w:rPr>
      </w:pPr>
      <w:r>
        <w:rPr>
          <w:noProof/>
        </w:rPr>
        <w:drawing>
          <wp:inline distT="0" distB="0" distL="0" distR="0" wp14:anchorId="2348AD1A" wp14:editId="543769D6">
            <wp:extent cx="5486400" cy="3895725"/>
            <wp:effectExtent l="0" t="0" r="0" b="0"/>
            <wp:docPr id="555482835" name="drawing" descr="Obraz zawierający tekst, zrzut ekranu, Równolegle, diagram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482835" name="drawing" descr="Obraz zawierający tekst, zrzut ekranu, Równolegle, diagram&#10;&#10;Zawartość wygenerowana przez AI może być niepoprawna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C6EB9" w14:textId="77777777" w:rsidR="00BA632E" w:rsidRDefault="00BA632E" w:rsidP="001C47FA">
      <w:pPr>
        <w:spacing w:line="276" w:lineRule="auto"/>
        <w:rPr>
          <w:rFonts w:eastAsia="Poppins" w:cs="Poppins"/>
          <w:bCs/>
          <w:lang w:val="en-GB"/>
        </w:rPr>
      </w:pPr>
    </w:p>
    <w:p w14:paraId="626523CE" w14:textId="776D1B30" w:rsidR="00BA632E" w:rsidRPr="002323EB" w:rsidRDefault="00BA632E" w:rsidP="00BA632E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2323EB">
        <w:rPr>
          <w:rFonts w:eastAsia="Times New Roman"/>
          <w:lang w:val="it-IT" w:eastAsia="pl-PL"/>
        </w:rPr>
        <w:lastRenderedPageBreak/>
        <w:t>"Dal VP al Revenue flow" (una pagina):</w:t>
      </w:r>
    </w:p>
    <w:p w14:paraId="28BE89F2" w14:textId="79753EFB" w:rsidR="00BA632E" w:rsidRPr="00BA632E" w:rsidRDefault="00BA632E" w:rsidP="00BA632E">
      <w:pPr>
        <w:rPr>
          <w:lang w:val="en-US" w:eastAsia="pl-PL"/>
        </w:rPr>
      </w:pPr>
      <w:r>
        <w:rPr>
          <w:noProof/>
        </w:rPr>
        <w:drawing>
          <wp:inline distT="0" distB="0" distL="0" distR="0" wp14:anchorId="5373FB38" wp14:editId="05ACE0C4">
            <wp:extent cx="5486400" cy="3895725"/>
            <wp:effectExtent l="0" t="0" r="0" b="0"/>
            <wp:docPr id="528195676" name="drawing" descr="Obraz zawierający tekst, zrzut ekranu, diagram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195676" name="drawing" descr="Obraz zawierający tekst, zrzut ekranu, diagram, Czcionka&#10;&#10;Zawartość wygenerowana przez AI może być niepoprawna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9A11A" w14:textId="77777777" w:rsidR="00BA632E" w:rsidRPr="002323EB" w:rsidRDefault="00BA632E" w:rsidP="00BA632E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2323EB">
        <w:rPr>
          <w:rFonts w:eastAsia="Times New Roman"/>
          <w:lang w:val="it-IT" w:eastAsia="pl-PL"/>
        </w:rPr>
        <w:t>Ponte da tela a esperimento:</w:t>
      </w:r>
    </w:p>
    <w:p w14:paraId="73A7F9F4" w14:textId="6CAC5E8D" w:rsidR="00BA632E" w:rsidRPr="00BA632E" w:rsidRDefault="00BA632E" w:rsidP="00BA632E">
      <w:pPr>
        <w:spacing w:before="240" w:after="240"/>
      </w:pPr>
      <w:r>
        <w:rPr>
          <w:noProof/>
        </w:rPr>
        <w:drawing>
          <wp:inline distT="0" distB="0" distL="0" distR="0" wp14:anchorId="684D8396" wp14:editId="0E12E376">
            <wp:extent cx="5486400" cy="3571875"/>
            <wp:effectExtent l="0" t="0" r="0" b="0"/>
            <wp:docPr id="43985212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852121" name="drawi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632E" w:rsidRPr="00BA632E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A3F43" w14:textId="77777777" w:rsidR="00890B63" w:rsidRDefault="00890B63">
      <w:pPr>
        <w:spacing w:after="0" w:line="240" w:lineRule="auto"/>
      </w:pPr>
      <w:r>
        <w:separator/>
      </w:r>
    </w:p>
  </w:endnote>
  <w:endnote w:type="continuationSeparator" w:id="0">
    <w:p w14:paraId="2615DD61" w14:textId="77777777" w:rsidR="00890B63" w:rsidRDefault="00890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CF6B2" w14:textId="77777777" w:rsidR="00890B63" w:rsidRDefault="00890B63">
      <w:pPr>
        <w:spacing w:after="0" w:line="240" w:lineRule="auto"/>
      </w:pPr>
      <w:r>
        <w:separator/>
      </w:r>
    </w:p>
  </w:footnote>
  <w:footnote w:type="continuationSeparator" w:id="0">
    <w:p w14:paraId="7A258FE9" w14:textId="77777777" w:rsidR="00890B63" w:rsidRDefault="00890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A001"/>
    <w:multiLevelType w:val="hybridMultilevel"/>
    <w:tmpl w:val="4C745730"/>
    <w:lvl w:ilvl="0" w:tplc="46463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1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4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8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9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48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81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42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02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D7"/>
    <w:multiLevelType w:val="hybridMultilevel"/>
    <w:tmpl w:val="DB9A245C"/>
    <w:lvl w:ilvl="0" w:tplc="65C83958">
      <w:start w:val="1"/>
      <w:numFmt w:val="decimal"/>
      <w:pStyle w:val="Titolo1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2"/>
  </w:num>
  <w:num w:numId="2" w16cid:durableId="1937517448">
    <w:abstractNumId w:val="19"/>
  </w:num>
  <w:num w:numId="3" w16cid:durableId="1506356308">
    <w:abstractNumId w:val="29"/>
  </w:num>
  <w:num w:numId="4" w16cid:durableId="318272053">
    <w:abstractNumId w:val="8"/>
  </w:num>
  <w:num w:numId="5" w16cid:durableId="55278704">
    <w:abstractNumId w:val="9"/>
  </w:num>
  <w:num w:numId="6" w16cid:durableId="153885095">
    <w:abstractNumId w:val="17"/>
  </w:num>
  <w:num w:numId="7" w16cid:durableId="53817011">
    <w:abstractNumId w:val="26"/>
  </w:num>
  <w:num w:numId="8" w16cid:durableId="1900557088">
    <w:abstractNumId w:val="3"/>
  </w:num>
  <w:num w:numId="9" w16cid:durableId="833834169">
    <w:abstractNumId w:val="1"/>
  </w:num>
  <w:num w:numId="10" w16cid:durableId="895968288">
    <w:abstractNumId w:val="13"/>
  </w:num>
  <w:num w:numId="11" w16cid:durableId="709039614">
    <w:abstractNumId w:val="21"/>
  </w:num>
  <w:num w:numId="12" w16cid:durableId="118963739">
    <w:abstractNumId w:val="15"/>
  </w:num>
  <w:num w:numId="13" w16cid:durableId="1545294144">
    <w:abstractNumId w:val="18"/>
  </w:num>
  <w:num w:numId="14" w16cid:durableId="1403913584">
    <w:abstractNumId w:val="27"/>
  </w:num>
  <w:num w:numId="15" w16cid:durableId="73941527">
    <w:abstractNumId w:val="23"/>
  </w:num>
  <w:num w:numId="16" w16cid:durableId="300158056">
    <w:abstractNumId w:val="8"/>
  </w:num>
  <w:num w:numId="17" w16cid:durableId="480387544">
    <w:abstractNumId w:val="6"/>
  </w:num>
  <w:num w:numId="18" w16cid:durableId="487861608">
    <w:abstractNumId w:val="5"/>
  </w:num>
  <w:num w:numId="19" w16cid:durableId="1233153956">
    <w:abstractNumId w:val="11"/>
  </w:num>
  <w:num w:numId="20" w16cid:durableId="2139300044">
    <w:abstractNumId w:val="14"/>
  </w:num>
  <w:num w:numId="21" w16cid:durableId="1520123905">
    <w:abstractNumId w:val="12"/>
  </w:num>
  <w:num w:numId="22" w16cid:durableId="443968025">
    <w:abstractNumId w:val="10"/>
  </w:num>
  <w:num w:numId="23" w16cid:durableId="1206866270">
    <w:abstractNumId w:val="16"/>
  </w:num>
  <w:num w:numId="24" w16cid:durableId="1620407397">
    <w:abstractNumId w:val="24"/>
  </w:num>
  <w:num w:numId="25" w16cid:durableId="1605576064">
    <w:abstractNumId w:val="0"/>
  </w:num>
  <w:num w:numId="26" w16cid:durableId="1775901064">
    <w:abstractNumId w:val="28"/>
  </w:num>
  <w:num w:numId="27" w16cid:durableId="1582175898">
    <w:abstractNumId w:val="7"/>
  </w:num>
  <w:num w:numId="28" w16cid:durableId="1580558544">
    <w:abstractNumId w:val="20"/>
  </w:num>
  <w:num w:numId="29" w16cid:durableId="322897224">
    <w:abstractNumId w:val="25"/>
  </w:num>
  <w:num w:numId="30" w16cid:durableId="606549375">
    <w:abstractNumId w:val="4"/>
  </w:num>
  <w:num w:numId="31" w16cid:durableId="1909683435">
    <w:abstractNumId w:val="8"/>
  </w:num>
  <w:num w:numId="32" w16cid:durableId="976497032">
    <w:abstractNumId w:val="8"/>
  </w:num>
  <w:num w:numId="33" w16cid:durableId="766004742">
    <w:abstractNumId w:val="8"/>
  </w:num>
  <w:num w:numId="34" w16cid:durableId="992565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15F3D"/>
    <w:rsid w:val="00032440"/>
    <w:rsid w:val="00042A65"/>
    <w:rsid w:val="00055983"/>
    <w:rsid w:val="00073662"/>
    <w:rsid w:val="000876C7"/>
    <w:rsid w:val="000908E4"/>
    <w:rsid w:val="00097E0F"/>
    <w:rsid w:val="000B78DA"/>
    <w:rsid w:val="000C1862"/>
    <w:rsid w:val="000D722B"/>
    <w:rsid w:val="000F46BE"/>
    <w:rsid w:val="00102FBD"/>
    <w:rsid w:val="001065D2"/>
    <w:rsid w:val="00111A26"/>
    <w:rsid w:val="00114CB1"/>
    <w:rsid w:val="00146A1B"/>
    <w:rsid w:val="0017441F"/>
    <w:rsid w:val="00196A37"/>
    <w:rsid w:val="001B1CD6"/>
    <w:rsid w:val="001B39C3"/>
    <w:rsid w:val="001C3D94"/>
    <w:rsid w:val="001C47FA"/>
    <w:rsid w:val="001F154E"/>
    <w:rsid w:val="00206DB1"/>
    <w:rsid w:val="00224535"/>
    <w:rsid w:val="002323EB"/>
    <w:rsid w:val="00242910"/>
    <w:rsid w:val="00291352"/>
    <w:rsid w:val="00367797"/>
    <w:rsid w:val="003A4319"/>
    <w:rsid w:val="003A7B56"/>
    <w:rsid w:val="00401FA1"/>
    <w:rsid w:val="00405A14"/>
    <w:rsid w:val="004272D2"/>
    <w:rsid w:val="0044104C"/>
    <w:rsid w:val="0045438D"/>
    <w:rsid w:val="00466B0D"/>
    <w:rsid w:val="004A4680"/>
    <w:rsid w:val="004A5439"/>
    <w:rsid w:val="004F7AF1"/>
    <w:rsid w:val="0054014D"/>
    <w:rsid w:val="005567C6"/>
    <w:rsid w:val="005F5585"/>
    <w:rsid w:val="006221BE"/>
    <w:rsid w:val="00674F12"/>
    <w:rsid w:val="006973DC"/>
    <w:rsid w:val="006B36F8"/>
    <w:rsid w:val="006D5A89"/>
    <w:rsid w:val="006E59B7"/>
    <w:rsid w:val="006F1B2F"/>
    <w:rsid w:val="00703801"/>
    <w:rsid w:val="0071049D"/>
    <w:rsid w:val="00720B76"/>
    <w:rsid w:val="00742C7F"/>
    <w:rsid w:val="00746217"/>
    <w:rsid w:val="0075741B"/>
    <w:rsid w:val="007D3FFE"/>
    <w:rsid w:val="007F257C"/>
    <w:rsid w:val="008037BA"/>
    <w:rsid w:val="00811EFB"/>
    <w:rsid w:val="00817CCC"/>
    <w:rsid w:val="0084256E"/>
    <w:rsid w:val="00881F61"/>
    <w:rsid w:val="00890B63"/>
    <w:rsid w:val="008A0453"/>
    <w:rsid w:val="009029BE"/>
    <w:rsid w:val="00951177"/>
    <w:rsid w:val="0096318D"/>
    <w:rsid w:val="009747F7"/>
    <w:rsid w:val="0099475F"/>
    <w:rsid w:val="009A1521"/>
    <w:rsid w:val="009A1A3C"/>
    <w:rsid w:val="009A31E2"/>
    <w:rsid w:val="009D07D9"/>
    <w:rsid w:val="00A76534"/>
    <w:rsid w:val="00A85BEB"/>
    <w:rsid w:val="00AC63E7"/>
    <w:rsid w:val="00B21354"/>
    <w:rsid w:val="00B30C01"/>
    <w:rsid w:val="00B52909"/>
    <w:rsid w:val="00B674D3"/>
    <w:rsid w:val="00B876CB"/>
    <w:rsid w:val="00BA5B42"/>
    <w:rsid w:val="00BA632E"/>
    <w:rsid w:val="00BE6AA2"/>
    <w:rsid w:val="00BE76A2"/>
    <w:rsid w:val="00C0371D"/>
    <w:rsid w:val="00C05AA3"/>
    <w:rsid w:val="00C576C1"/>
    <w:rsid w:val="00CA329E"/>
    <w:rsid w:val="00CB7601"/>
    <w:rsid w:val="00CC3A53"/>
    <w:rsid w:val="00CC5207"/>
    <w:rsid w:val="00D20C38"/>
    <w:rsid w:val="00D27655"/>
    <w:rsid w:val="00D47453"/>
    <w:rsid w:val="00D56ADA"/>
    <w:rsid w:val="00D870BB"/>
    <w:rsid w:val="00DB48B2"/>
    <w:rsid w:val="00DB70A8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E1BF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Puntoelenco">
    <w:name w:val="List Bullet"/>
    <w:basedOn w:val="Normale"/>
    <w:uiPriority w:val="99"/>
    <w:semiHidden/>
    <w:unhideWhenUsed/>
    <w:rsid w:val="003A4319"/>
    <w:pPr>
      <w:numPr>
        <w:numId w:val="25"/>
      </w:numPr>
      <w:contextualSpacing/>
    </w:pPr>
  </w:style>
  <w:style w:type="character" w:styleId="Testosegnaposto">
    <w:name w:val="Placeholder Text"/>
    <w:basedOn w:val="Carpredefinitoparagrafo"/>
    <w:uiPriority w:val="99"/>
    <w:semiHidden/>
    <w:rsid w:val="002323E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S8egVdASKk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DXmagiFdjX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www.youtube.com/watch?v=CakUeC1sCSs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QoAOzMTLP5s" TargetMode="External"/><Relationship Id="rId1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1843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2025-11-17T11:14:00Z</dcterms:created>
  <dcterms:modified xsi:type="dcterms:W3CDTF">2025-12-15T06:37:00Z</dcterms:modified>
</cp:coreProperties>
</file>